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05" w:rsidRPr="004F5005" w:rsidRDefault="004F5005" w:rsidP="004F5005">
      <w:pPr>
        <w:jc w:val="center"/>
        <w:rPr>
          <w:rFonts w:asciiTheme="minorHAnsi" w:hAnsiTheme="minorHAnsi"/>
          <w:i/>
          <w:color w:val="C00000"/>
          <w:sz w:val="32"/>
          <w:szCs w:val="32"/>
        </w:rPr>
      </w:pPr>
      <w:bookmarkStart w:id="0" w:name="_GoBack"/>
      <w:bookmarkEnd w:id="0"/>
      <w:r w:rsidRPr="004F5005">
        <w:rPr>
          <w:rFonts w:ascii="Arial" w:hAnsi="Arial" w:cs="Arial"/>
          <w:color w:val="C00000"/>
        </w:rPr>
        <w:tab/>
      </w:r>
      <w:r w:rsidRPr="004F5005">
        <w:rPr>
          <w:rFonts w:asciiTheme="minorHAnsi" w:hAnsiTheme="minorHAnsi"/>
          <w:i/>
          <w:color w:val="C00000"/>
          <w:sz w:val="44"/>
          <w:szCs w:val="32"/>
        </w:rPr>
        <w:t>Example Standing Order for Tamiflu</w:t>
      </w:r>
    </w:p>
    <w:p w:rsidR="007C334A" w:rsidRPr="002E59AF" w:rsidRDefault="004F5005" w:rsidP="001A03A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0738269" wp14:editId="0A5EAA4C">
                <wp:simplePos x="0" y="0"/>
                <wp:positionH relativeFrom="column">
                  <wp:posOffset>-18289</wp:posOffset>
                </wp:positionH>
                <wp:positionV relativeFrom="paragraph">
                  <wp:posOffset>71628</wp:posOffset>
                </wp:positionV>
                <wp:extent cx="1470025" cy="782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0025"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0F6" w:rsidRDefault="00D750F6" w:rsidP="004B77CE">
                            <w:pPr>
                              <w:jc w:val="center"/>
                              <w:rPr>
                                <w:rFonts w:asciiTheme="minorHAnsi" w:hAnsiTheme="minorHAnsi"/>
                                <w:i/>
                                <w:color w:val="FFFFFF" w:themeColor="background1"/>
                                <w:szCs w:val="32"/>
                              </w:rPr>
                            </w:pPr>
                          </w:p>
                          <w:p w:rsidR="000C3B95" w:rsidRPr="00EA4F9F" w:rsidRDefault="000C3B95" w:rsidP="004B77CE">
                            <w:pPr>
                              <w:jc w:val="center"/>
                              <w:rPr>
                                <w:rFonts w:asciiTheme="minorHAnsi" w:hAnsiTheme="minorHAnsi"/>
                                <w:i/>
                                <w:color w:val="FFFFFF" w:themeColor="background1"/>
                                <w:szCs w:val="32"/>
                              </w:rPr>
                            </w:pPr>
                            <w:r w:rsidRPr="00EA4F9F">
                              <w:rPr>
                                <w:rFonts w:asciiTheme="minorHAnsi" w:hAnsiTheme="minorHAnsi"/>
                                <w:i/>
                                <w:color w:val="FFFFFF" w:themeColor="background1"/>
                                <w:szCs w:val="32"/>
                              </w:rPr>
                              <w:t>Insert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pt;margin-top:5.65pt;width:115.75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" filled="f" stroked="f" strokeweight=".5pt">
                <v:textbox>
                  <w:txbxContent>
                    <w:p w:rsidR="00D750F6" w:rsidRDefault="00D750F6" w:rsidP="004B77CE">
                      <w:pPr>
                        <w:jc w:val="center"/>
                        <w:rPr>
                          <w:rFonts w:asciiTheme="minorHAnsi" w:hAnsiTheme="minorHAnsi"/>
                          <w:i/>
                          <w:color w:val="FFFFFF" w:themeColor="background1"/>
                          <w:szCs w:val="32"/>
                        </w:rPr>
                      </w:pPr>
                    </w:p>
                    <w:p w:rsidR="000C3B95" w:rsidRPr="00EA4F9F" w:rsidRDefault="000C3B95" w:rsidP="004B77CE">
                      <w:pPr>
                        <w:jc w:val="center"/>
                        <w:rPr>
                          <w:rFonts w:asciiTheme="minorHAnsi" w:hAnsiTheme="minorHAnsi"/>
                          <w:i/>
                          <w:color w:val="FFFFFF" w:themeColor="background1"/>
                          <w:szCs w:val="32"/>
                        </w:rPr>
                      </w:pPr>
                      <w:r w:rsidRPr="00EA4F9F">
                        <w:rPr>
                          <w:rFonts w:asciiTheme="minorHAnsi" w:hAnsiTheme="minorHAnsi"/>
                          <w:i/>
                          <w:color w:val="FFFFFF" w:themeColor="background1"/>
                          <w:szCs w:val="32"/>
                        </w:rPr>
                        <w:t>Insert Logo Here</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CB7E944" wp14:editId="667CD6BA">
                <wp:simplePos x="0" y="0"/>
                <wp:positionH relativeFrom="column">
                  <wp:posOffset>-18415</wp:posOffset>
                </wp:positionH>
                <wp:positionV relativeFrom="paragraph">
                  <wp:posOffset>71120</wp:posOffset>
                </wp:positionV>
                <wp:extent cx="1470025" cy="731520"/>
                <wp:effectExtent l="0" t="0" r="15875" b="11430"/>
                <wp:wrapNone/>
                <wp:docPr id="3" name="Rounded Rectangle 3"/>
                <wp:cNvGraphicFramePr/>
                <a:graphic xmlns:a="http://schemas.openxmlformats.org/drawingml/2006/main">
                  <a:graphicData uri="http://schemas.microsoft.com/office/word/2010/wordprocessingShape">
                    <wps:wsp>
                      <wps:cNvSpPr/>
                      <wps:spPr>
                        <a:xfrm>
                          <a:off x="0" y="0"/>
                          <a:ext cx="1470025"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45pt;margin-top:5.6pt;width:115.75pt;height:5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" fillcolor="#4f81bd [3204]" strokecolor="#243f60 [1604]" strokeweight="2pt"/>
            </w:pict>
          </mc:Fallback>
        </mc:AlternateContent>
      </w:r>
    </w:p>
    <w:p w:rsidR="007C334A" w:rsidRPr="002E59AF" w:rsidRDefault="007C334A" w:rsidP="001A03AA">
      <w:pPr>
        <w:rPr>
          <w:rFonts w:ascii="Arial" w:hAnsi="Arial" w:cs="Arial"/>
        </w:rPr>
      </w:pPr>
    </w:p>
    <w:p w:rsidR="007C334A" w:rsidRPr="002E59AF" w:rsidRDefault="007C334A" w:rsidP="001A03AA">
      <w:pPr>
        <w:rPr>
          <w:rFonts w:ascii="Arial" w:hAnsi="Arial" w:cs="Arial"/>
        </w:rPr>
      </w:pPr>
    </w:p>
    <w:p w:rsidR="007C334A" w:rsidRPr="002E59AF" w:rsidRDefault="007C334A" w:rsidP="001A03AA">
      <w:pPr>
        <w:rPr>
          <w:rFonts w:ascii="Arial" w:hAnsi="Arial" w:cs="Arial"/>
        </w:rPr>
      </w:pPr>
    </w:p>
    <w:p w:rsidR="007C334A" w:rsidRDefault="007C334A" w:rsidP="001A03AA">
      <w:pPr>
        <w:rPr>
          <w:rFonts w:ascii="Arial" w:hAnsi="Arial" w:cs="Arial"/>
        </w:rPr>
      </w:pPr>
    </w:p>
    <w:p w:rsidR="004F5005" w:rsidRDefault="004F5005" w:rsidP="001A03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E218C9" w:rsidRPr="00BD3509" w:rsidTr="00E218C9">
        <w:tc>
          <w:tcPr>
            <w:tcW w:w="10710" w:type="dxa"/>
            <w:tcBorders>
              <w:left w:val="nil"/>
              <w:bottom w:val="single" w:sz="4" w:space="0" w:color="auto"/>
              <w:right w:val="nil"/>
            </w:tcBorders>
            <w:shd w:val="clear" w:color="auto" w:fill="D9D9D9" w:themeFill="background1" w:themeFillShade="D9"/>
          </w:tcPr>
          <w:p w:rsidR="00E218C9" w:rsidRPr="00BD3509" w:rsidRDefault="00E218C9" w:rsidP="00E218C9">
            <w:pPr>
              <w:jc w:val="center"/>
              <w:rPr>
                <w:rFonts w:ascii="Arial" w:hAnsi="Arial" w:cs="Arial"/>
                <w:b/>
                <w:sz w:val="22"/>
                <w:szCs w:val="22"/>
              </w:rPr>
            </w:pPr>
            <w:r w:rsidRPr="002E59AF">
              <w:rPr>
                <w:rFonts w:ascii="Arial" w:hAnsi="Arial" w:cs="Arial"/>
                <w:b/>
                <w:caps/>
              </w:rPr>
              <w:t>STANDING ORDER</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2160"/>
        <w:gridCol w:w="180"/>
        <w:gridCol w:w="540"/>
        <w:gridCol w:w="1170"/>
      </w:tblGrid>
      <w:tr w:rsidR="00E218C9" w:rsidRPr="006256A8" w:rsidTr="00E218C9">
        <w:tc>
          <w:tcPr>
            <w:tcW w:w="8820" w:type="dxa"/>
            <w:gridSpan w:val="2"/>
          </w:tcPr>
          <w:p w:rsidR="00E218C9" w:rsidRPr="006256A8" w:rsidRDefault="00E218C9" w:rsidP="00BB3344">
            <w:pPr>
              <w:rPr>
                <w:rFonts w:ascii="Arial" w:hAnsi="Arial" w:cs="Arial"/>
                <w:bCs/>
                <w:sz w:val="22"/>
                <w:szCs w:val="22"/>
              </w:rPr>
            </w:pPr>
            <w:r w:rsidRPr="006256A8">
              <w:rPr>
                <w:rFonts w:ascii="Arial" w:hAnsi="Arial" w:cs="Arial"/>
                <w:b/>
                <w:bCs/>
                <w:sz w:val="22"/>
                <w:szCs w:val="22"/>
              </w:rPr>
              <w:t>Title:</w:t>
            </w:r>
            <w:r w:rsidRPr="001C4183">
              <w:rPr>
                <w:rFonts w:ascii="Arial" w:hAnsi="Arial" w:cs="Arial"/>
                <w:sz w:val="22"/>
                <w:szCs w:val="22"/>
              </w:rPr>
              <w:t xml:space="preserve"> </w:t>
            </w:r>
            <w:r>
              <w:rPr>
                <w:rFonts w:ascii="Arial" w:hAnsi="Arial" w:cs="Arial"/>
                <w:sz w:val="22"/>
                <w:szCs w:val="22"/>
              </w:rPr>
              <w:t xml:space="preserve"> </w:t>
            </w:r>
            <w:r w:rsidRPr="001C4183">
              <w:rPr>
                <w:rFonts w:ascii="Arial" w:hAnsi="Arial" w:cs="Arial"/>
                <w:sz w:val="22"/>
                <w:szCs w:val="22"/>
              </w:rPr>
              <w:t xml:space="preserve">Administration of Influenza Antiviral </w:t>
            </w:r>
            <w:r w:rsidRPr="003B0D51">
              <w:rPr>
                <w:rFonts w:ascii="Arial" w:hAnsi="Arial" w:cs="Arial"/>
                <w:sz w:val="22"/>
                <w:szCs w:val="22"/>
              </w:rPr>
              <w:t>Post-Exposure</w:t>
            </w:r>
            <w:r>
              <w:rPr>
                <w:rFonts w:ascii="Arial" w:hAnsi="Arial" w:cs="Arial"/>
                <w:b/>
                <w:bCs/>
                <w:sz w:val="22"/>
                <w:szCs w:val="22"/>
              </w:rPr>
              <w:t xml:space="preserve"> </w:t>
            </w:r>
            <w:r w:rsidRPr="001C4183">
              <w:rPr>
                <w:rFonts w:ascii="Arial" w:hAnsi="Arial" w:cs="Arial"/>
                <w:sz w:val="22"/>
                <w:szCs w:val="22"/>
              </w:rPr>
              <w:t>Chemoprophylaxis (Tamiflu)</w:t>
            </w:r>
          </w:p>
        </w:tc>
        <w:tc>
          <w:tcPr>
            <w:tcW w:w="720" w:type="dxa"/>
            <w:gridSpan w:val="2"/>
          </w:tcPr>
          <w:p w:rsidR="00E218C9" w:rsidRPr="006256A8" w:rsidRDefault="00E218C9" w:rsidP="00E218C9">
            <w:pPr>
              <w:tabs>
                <w:tab w:val="right" w:pos="1872"/>
              </w:tabs>
              <w:jc w:val="right"/>
              <w:rPr>
                <w:rFonts w:ascii="Arial" w:hAnsi="Arial" w:cs="Arial"/>
                <w:b/>
                <w:bCs/>
                <w:sz w:val="22"/>
                <w:szCs w:val="22"/>
              </w:rPr>
            </w:pPr>
            <w:r w:rsidRPr="006256A8">
              <w:rPr>
                <w:rFonts w:ascii="Arial" w:hAnsi="Arial" w:cs="Arial"/>
                <w:b/>
                <w:bCs/>
                <w:sz w:val="22"/>
                <w:szCs w:val="22"/>
              </w:rPr>
              <w:t>No.:</w:t>
            </w:r>
          </w:p>
        </w:tc>
        <w:tc>
          <w:tcPr>
            <w:tcW w:w="1170" w:type="dxa"/>
          </w:tcPr>
          <w:p w:rsidR="00E218C9" w:rsidRPr="006256A8" w:rsidRDefault="000C3B95" w:rsidP="00E218C9">
            <w:pPr>
              <w:tabs>
                <w:tab w:val="right" w:pos="1872"/>
              </w:tabs>
              <w:jc w:val="right"/>
              <w:rPr>
                <w:rFonts w:ascii="Arial" w:hAnsi="Arial" w:cs="Arial"/>
                <w:b/>
                <w:bCs/>
                <w:sz w:val="22"/>
                <w:szCs w:val="22"/>
              </w:rPr>
            </w:pPr>
            <w:r>
              <w:rPr>
                <w:rFonts w:ascii="Arial" w:hAnsi="Arial" w:cs="Arial"/>
                <w:sz w:val="22"/>
                <w:szCs w:val="22"/>
              </w:rPr>
              <w:t xml:space="preserve"> </w:t>
            </w:r>
          </w:p>
        </w:tc>
      </w:tr>
      <w:tr w:rsidR="00E218C9" w:rsidRPr="006256A8" w:rsidTr="00E218C9">
        <w:tc>
          <w:tcPr>
            <w:tcW w:w="6660" w:type="dxa"/>
          </w:tcPr>
          <w:p w:rsidR="00E218C9" w:rsidRPr="00E218C9" w:rsidRDefault="00E218C9" w:rsidP="000C3B95">
            <w:pPr>
              <w:rPr>
                <w:rFonts w:ascii="Arial" w:hAnsi="Arial" w:cs="Arial"/>
                <w:bCs/>
                <w:sz w:val="22"/>
                <w:szCs w:val="22"/>
              </w:rPr>
            </w:pPr>
            <w:r w:rsidRPr="006256A8">
              <w:rPr>
                <w:rFonts w:ascii="Arial" w:hAnsi="Arial" w:cs="Arial"/>
                <w:b/>
                <w:bCs/>
                <w:sz w:val="22"/>
                <w:szCs w:val="22"/>
              </w:rPr>
              <w:t>Manager:</w:t>
            </w:r>
            <w:r>
              <w:rPr>
                <w:rFonts w:ascii="Arial" w:hAnsi="Arial" w:cs="Arial"/>
                <w:b/>
                <w:bCs/>
                <w:sz w:val="22"/>
                <w:szCs w:val="22"/>
              </w:rPr>
              <w:t xml:space="preserve"> </w:t>
            </w:r>
          </w:p>
        </w:tc>
        <w:tc>
          <w:tcPr>
            <w:tcW w:w="2340" w:type="dxa"/>
            <w:gridSpan w:val="2"/>
          </w:tcPr>
          <w:p w:rsidR="00E218C9" w:rsidRPr="006256A8" w:rsidRDefault="00E218C9" w:rsidP="00E218C9">
            <w:pPr>
              <w:tabs>
                <w:tab w:val="right" w:pos="1872"/>
              </w:tabs>
              <w:jc w:val="right"/>
              <w:rPr>
                <w:rFonts w:ascii="Arial" w:hAnsi="Arial" w:cs="Arial"/>
                <w:b/>
                <w:bCs/>
                <w:sz w:val="22"/>
                <w:szCs w:val="22"/>
              </w:rPr>
            </w:pPr>
            <w:r w:rsidRPr="006256A8">
              <w:rPr>
                <w:rFonts w:ascii="Arial" w:hAnsi="Arial" w:cs="Arial"/>
                <w:b/>
                <w:bCs/>
                <w:sz w:val="22"/>
                <w:szCs w:val="22"/>
              </w:rPr>
              <w:t>Next Review Date:</w:t>
            </w:r>
          </w:p>
        </w:tc>
        <w:tc>
          <w:tcPr>
            <w:tcW w:w="1710" w:type="dxa"/>
            <w:gridSpan w:val="2"/>
          </w:tcPr>
          <w:p w:rsidR="00E218C9" w:rsidRPr="006256A8" w:rsidRDefault="000C3B95" w:rsidP="00E218C9">
            <w:pPr>
              <w:tabs>
                <w:tab w:val="right" w:pos="1872"/>
              </w:tabs>
              <w:jc w:val="right"/>
              <w:rPr>
                <w:rFonts w:ascii="Arial" w:hAnsi="Arial" w:cs="Arial"/>
                <w:b/>
                <w:bCs/>
                <w:sz w:val="22"/>
                <w:szCs w:val="22"/>
              </w:rPr>
            </w:pPr>
            <w:r>
              <w:rPr>
                <w:rFonts w:ascii="Arial" w:hAnsi="Arial" w:cs="Arial"/>
                <w:bCs/>
                <w:sz w:val="22"/>
                <w:szCs w:val="22"/>
              </w:rPr>
              <w:t xml:space="preserve"> </w:t>
            </w:r>
          </w:p>
        </w:tc>
      </w:tr>
      <w:tr w:rsidR="00E218C9" w:rsidRPr="006256A8" w:rsidTr="00E218C9">
        <w:tc>
          <w:tcPr>
            <w:tcW w:w="6660" w:type="dxa"/>
          </w:tcPr>
          <w:p w:rsidR="00E218C9" w:rsidRPr="00E218C9" w:rsidRDefault="00351ED9" w:rsidP="000C3B95">
            <w:pPr>
              <w:rPr>
                <w:rFonts w:ascii="Arial" w:hAnsi="Arial" w:cs="Arial"/>
                <w:bCs/>
                <w:sz w:val="22"/>
                <w:szCs w:val="22"/>
              </w:rPr>
            </w:pPr>
            <w:r>
              <w:rPr>
                <w:rFonts w:ascii="Arial" w:hAnsi="Arial" w:cs="Arial"/>
                <w:b/>
                <w:bCs/>
                <w:sz w:val="22"/>
                <w:szCs w:val="22"/>
              </w:rPr>
              <w:t>Department/Unit</w:t>
            </w:r>
            <w:r w:rsidR="002D7757">
              <w:rPr>
                <w:rFonts w:ascii="Arial" w:hAnsi="Arial" w:cs="Arial"/>
                <w:b/>
                <w:bCs/>
                <w:sz w:val="22"/>
                <w:szCs w:val="22"/>
              </w:rPr>
              <w:t>:</w:t>
            </w:r>
          </w:p>
        </w:tc>
        <w:tc>
          <w:tcPr>
            <w:tcW w:w="2340" w:type="dxa"/>
            <w:gridSpan w:val="2"/>
          </w:tcPr>
          <w:p w:rsidR="00E218C9" w:rsidRPr="006256A8" w:rsidRDefault="00E218C9" w:rsidP="00E218C9">
            <w:pPr>
              <w:tabs>
                <w:tab w:val="right" w:pos="1872"/>
              </w:tabs>
              <w:jc w:val="right"/>
              <w:rPr>
                <w:rFonts w:ascii="Arial" w:hAnsi="Arial" w:cs="Arial"/>
                <w:b/>
                <w:bCs/>
                <w:sz w:val="22"/>
                <w:szCs w:val="22"/>
              </w:rPr>
            </w:pPr>
            <w:r w:rsidRPr="006256A8">
              <w:rPr>
                <w:rFonts w:ascii="Arial" w:hAnsi="Arial" w:cs="Arial"/>
                <w:b/>
                <w:bCs/>
                <w:sz w:val="22"/>
                <w:szCs w:val="22"/>
              </w:rPr>
              <w:t>Original Date:</w:t>
            </w:r>
          </w:p>
        </w:tc>
        <w:tc>
          <w:tcPr>
            <w:tcW w:w="1710" w:type="dxa"/>
            <w:gridSpan w:val="2"/>
          </w:tcPr>
          <w:p w:rsidR="00E218C9" w:rsidRPr="006256A8" w:rsidRDefault="000C3B95" w:rsidP="00E218C9">
            <w:pPr>
              <w:tabs>
                <w:tab w:val="right" w:pos="1872"/>
              </w:tabs>
              <w:jc w:val="right"/>
              <w:rPr>
                <w:rFonts w:ascii="Arial" w:hAnsi="Arial" w:cs="Arial"/>
                <w:b/>
                <w:bCs/>
                <w:sz w:val="22"/>
                <w:szCs w:val="22"/>
              </w:rPr>
            </w:pPr>
            <w:r>
              <w:rPr>
                <w:rFonts w:ascii="Arial" w:hAnsi="Arial" w:cs="Arial"/>
                <w:sz w:val="22"/>
                <w:szCs w:val="22"/>
              </w:rPr>
              <w:t xml:space="preserve"> </w:t>
            </w:r>
          </w:p>
        </w:tc>
      </w:tr>
      <w:tr w:rsidR="00E218C9" w:rsidRPr="006256A8" w:rsidTr="00E218C9">
        <w:tc>
          <w:tcPr>
            <w:tcW w:w="6660" w:type="dxa"/>
          </w:tcPr>
          <w:p w:rsidR="00E218C9" w:rsidRPr="006256A8" w:rsidRDefault="000C3B95" w:rsidP="00BB3344">
            <w:pPr>
              <w:rPr>
                <w:rFonts w:ascii="Arial" w:hAnsi="Arial" w:cs="Arial"/>
                <w:bCs/>
                <w:sz w:val="22"/>
                <w:szCs w:val="22"/>
              </w:rPr>
            </w:pPr>
            <w:r>
              <w:rPr>
                <w:rFonts w:ascii="Arial" w:hAnsi="Arial" w:cs="Arial"/>
                <w:b/>
                <w:bCs/>
                <w:sz w:val="22"/>
                <w:szCs w:val="22"/>
              </w:rPr>
              <w:t>Physicians</w:t>
            </w:r>
            <w:r w:rsidR="00E218C9" w:rsidRPr="006256A8">
              <w:rPr>
                <w:rFonts w:ascii="Arial" w:hAnsi="Arial" w:cs="Arial"/>
                <w:b/>
                <w:bCs/>
                <w:sz w:val="22"/>
                <w:szCs w:val="22"/>
              </w:rPr>
              <w:t xml:space="preserve"> Signature:</w:t>
            </w:r>
          </w:p>
        </w:tc>
        <w:tc>
          <w:tcPr>
            <w:tcW w:w="2340" w:type="dxa"/>
            <w:gridSpan w:val="2"/>
          </w:tcPr>
          <w:p w:rsidR="00E218C9" w:rsidRPr="006256A8" w:rsidRDefault="00E218C9" w:rsidP="00E218C9">
            <w:pPr>
              <w:tabs>
                <w:tab w:val="right" w:pos="1872"/>
              </w:tabs>
              <w:jc w:val="right"/>
              <w:rPr>
                <w:rFonts w:ascii="Arial" w:hAnsi="Arial" w:cs="Arial"/>
                <w:b/>
                <w:bCs/>
                <w:sz w:val="22"/>
                <w:szCs w:val="22"/>
              </w:rPr>
            </w:pPr>
            <w:r w:rsidRPr="006256A8">
              <w:rPr>
                <w:rFonts w:ascii="Arial" w:hAnsi="Arial" w:cs="Arial"/>
                <w:b/>
                <w:bCs/>
                <w:sz w:val="22"/>
                <w:szCs w:val="22"/>
              </w:rPr>
              <w:t>Revision Date:</w:t>
            </w:r>
          </w:p>
        </w:tc>
        <w:tc>
          <w:tcPr>
            <w:tcW w:w="1710" w:type="dxa"/>
            <w:gridSpan w:val="2"/>
          </w:tcPr>
          <w:p w:rsidR="00E218C9" w:rsidRPr="00E218C9" w:rsidRDefault="000C3B95" w:rsidP="00E218C9">
            <w:pPr>
              <w:tabs>
                <w:tab w:val="right" w:pos="1872"/>
              </w:tabs>
              <w:jc w:val="right"/>
              <w:rPr>
                <w:rFonts w:ascii="Arial" w:hAnsi="Arial" w:cs="Arial"/>
                <w:bCs/>
                <w:sz w:val="22"/>
                <w:szCs w:val="22"/>
              </w:rPr>
            </w:pPr>
            <w:r>
              <w:rPr>
                <w:rFonts w:ascii="Arial" w:hAnsi="Arial" w:cs="Arial"/>
                <w:bCs/>
                <w:sz w:val="22"/>
                <w:szCs w:val="22"/>
              </w:rPr>
              <w:t xml:space="preserve"> </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E218C9" w:rsidRPr="000B3242" w:rsidTr="00E218C9">
        <w:tc>
          <w:tcPr>
            <w:tcW w:w="10710" w:type="dxa"/>
            <w:tcBorders>
              <w:top w:val="single" w:sz="4" w:space="0" w:color="auto"/>
              <w:left w:val="nil"/>
              <w:bottom w:val="single" w:sz="4" w:space="0" w:color="auto"/>
              <w:right w:val="nil"/>
            </w:tcBorders>
            <w:shd w:val="clear" w:color="auto" w:fill="D9D9D9" w:themeFill="background1" w:themeFillShade="D9"/>
          </w:tcPr>
          <w:p w:rsidR="00E218C9" w:rsidRPr="000B3242" w:rsidRDefault="00E218C9" w:rsidP="00BB3344">
            <w:pPr>
              <w:jc w:val="center"/>
              <w:rPr>
                <w:rFonts w:ascii="Arial" w:hAnsi="Arial" w:cs="Arial"/>
                <w:b/>
                <w:sz w:val="22"/>
                <w:szCs w:val="22"/>
              </w:rPr>
            </w:pPr>
          </w:p>
        </w:tc>
      </w:tr>
    </w:tbl>
    <w:p w:rsidR="001C401D" w:rsidRPr="002E59AF" w:rsidRDefault="001C401D" w:rsidP="001462E2">
      <w:pPr>
        <w:rPr>
          <w:rFonts w:ascii="Arial" w:hAnsi="Arial" w:cs="Arial"/>
          <w:b/>
          <w:u w:val="single"/>
        </w:rPr>
      </w:pPr>
    </w:p>
    <w:p w:rsidR="00252A68" w:rsidRDefault="00252A68" w:rsidP="001462E2">
      <w:pPr>
        <w:rPr>
          <w:rFonts w:ascii="Arial" w:hAnsi="Arial" w:cs="Arial"/>
          <w:b/>
          <w:bCs/>
          <w:color w:val="365F91" w:themeColor="accent1" w:themeShade="BF"/>
          <w:sz w:val="22"/>
          <w:szCs w:val="22"/>
        </w:rPr>
      </w:pPr>
      <w:r w:rsidRPr="00382849">
        <w:rPr>
          <w:rFonts w:ascii="Arial" w:hAnsi="Arial" w:cs="Arial"/>
          <w:b/>
          <w:bCs/>
          <w:color w:val="365F91" w:themeColor="accent1" w:themeShade="BF"/>
          <w:sz w:val="22"/>
          <w:szCs w:val="22"/>
        </w:rPr>
        <w:t>STANDING ORDER:</w:t>
      </w:r>
    </w:p>
    <w:p w:rsidR="00BB60BF" w:rsidRDefault="00BB60BF" w:rsidP="00164760">
      <w:pPr>
        <w:jc w:val="both"/>
        <w:rPr>
          <w:rFonts w:ascii="Arial" w:hAnsi="Arial" w:cs="Arial"/>
          <w:b/>
          <w:bCs/>
          <w:sz w:val="22"/>
          <w:szCs w:val="22"/>
        </w:rPr>
      </w:pPr>
    </w:p>
    <w:p w:rsidR="00B04FAD" w:rsidRPr="00382849" w:rsidRDefault="000C3B95" w:rsidP="00164760">
      <w:pPr>
        <w:jc w:val="both"/>
        <w:rPr>
          <w:rFonts w:ascii="Arial" w:hAnsi="Arial" w:cs="Arial"/>
          <w:bCs/>
          <w:sz w:val="22"/>
          <w:szCs w:val="22"/>
        </w:rPr>
      </w:pPr>
      <w:r>
        <w:rPr>
          <w:rFonts w:ascii="Arial" w:hAnsi="Arial" w:cs="Arial"/>
          <w:bCs/>
          <w:sz w:val="22"/>
          <w:szCs w:val="22"/>
        </w:rPr>
        <w:t>[Specify Staff]</w:t>
      </w:r>
      <w:r w:rsidR="00252A68" w:rsidRPr="00382849">
        <w:rPr>
          <w:rFonts w:ascii="Arial" w:hAnsi="Arial" w:cs="Arial"/>
          <w:bCs/>
          <w:sz w:val="22"/>
          <w:szCs w:val="22"/>
        </w:rPr>
        <w:t xml:space="preserve"> may </w:t>
      </w:r>
      <w:r w:rsidR="0054291C">
        <w:rPr>
          <w:rFonts w:ascii="Arial" w:hAnsi="Arial" w:cs="Arial"/>
          <w:bCs/>
          <w:sz w:val="22"/>
          <w:szCs w:val="22"/>
        </w:rPr>
        <w:t>administer</w:t>
      </w:r>
      <w:r w:rsidR="00D84CD5">
        <w:rPr>
          <w:rFonts w:ascii="Arial" w:hAnsi="Arial" w:cs="Arial"/>
          <w:bCs/>
          <w:sz w:val="22"/>
          <w:szCs w:val="22"/>
        </w:rPr>
        <w:t xml:space="preserve"> Tamiflu for</w:t>
      </w:r>
      <w:r w:rsidR="0054291C">
        <w:rPr>
          <w:rFonts w:ascii="Arial" w:hAnsi="Arial" w:cs="Arial"/>
          <w:bCs/>
          <w:sz w:val="22"/>
          <w:szCs w:val="22"/>
        </w:rPr>
        <w:t xml:space="preserve"> </w:t>
      </w:r>
      <w:r w:rsidR="00581B1B" w:rsidRPr="00581B1B">
        <w:rPr>
          <w:rFonts w:ascii="Arial" w:hAnsi="Arial" w:cs="Arial"/>
          <w:bCs/>
          <w:sz w:val="22"/>
          <w:szCs w:val="22"/>
        </w:rPr>
        <w:t>Influenza</w:t>
      </w:r>
      <w:r w:rsidR="00581B1B" w:rsidRPr="00382849">
        <w:rPr>
          <w:rFonts w:ascii="Arial" w:hAnsi="Arial" w:cs="Arial"/>
          <w:bCs/>
          <w:sz w:val="22"/>
          <w:szCs w:val="22"/>
        </w:rPr>
        <w:t xml:space="preserve"> </w:t>
      </w:r>
      <w:r w:rsidR="00E11C6C">
        <w:rPr>
          <w:rFonts w:ascii="Arial" w:hAnsi="Arial" w:cs="Arial"/>
          <w:bCs/>
          <w:sz w:val="22"/>
          <w:szCs w:val="22"/>
        </w:rPr>
        <w:t xml:space="preserve">antiviral </w:t>
      </w:r>
      <w:r w:rsidR="00351ED9">
        <w:rPr>
          <w:rFonts w:ascii="Arial" w:hAnsi="Arial" w:cs="Arial"/>
          <w:bCs/>
          <w:sz w:val="22"/>
          <w:szCs w:val="22"/>
        </w:rPr>
        <w:t xml:space="preserve">post-exposure </w:t>
      </w:r>
      <w:r w:rsidR="00E11C6C">
        <w:rPr>
          <w:rFonts w:ascii="Arial" w:hAnsi="Arial" w:cs="Arial"/>
          <w:bCs/>
          <w:sz w:val="22"/>
          <w:szCs w:val="22"/>
        </w:rPr>
        <w:t>chemoprophylaxis</w:t>
      </w:r>
      <w:r w:rsidR="0054291C">
        <w:rPr>
          <w:rFonts w:ascii="Arial" w:hAnsi="Arial" w:cs="Arial"/>
          <w:bCs/>
          <w:sz w:val="22"/>
          <w:szCs w:val="22"/>
        </w:rPr>
        <w:t xml:space="preserve"> to </w:t>
      </w:r>
      <w:r w:rsidR="00581B1B" w:rsidRPr="00581B1B">
        <w:rPr>
          <w:rFonts w:ascii="Arial" w:hAnsi="Arial" w:cs="Arial"/>
          <w:bCs/>
          <w:sz w:val="22"/>
          <w:szCs w:val="22"/>
        </w:rPr>
        <w:t>individuals at high risk</w:t>
      </w:r>
      <w:r w:rsidR="00035543" w:rsidRPr="00035543">
        <w:rPr>
          <w:rFonts w:ascii="Arial" w:hAnsi="Arial" w:cs="Arial"/>
          <w:bCs/>
          <w:sz w:val="22"/>
          <w:szCs w:val="22"/>
          <w:vertAlign w:val="superscript"/>
        </w:rPr>
        <w:t>1</w:t>
      </w:r>
      <w:r w:rsidR="00581B1B" w:rsidRPr="00581B1B">
        <w:rPr>
          <w:rFonts w:ascii="Arial" w:hAnsi="Arial" w:cs="Arial"/>
          <w:bCs/>
          <w:sz w:val="22"/>
          <w:szCs w:val="22"/>
        </w:rPr>
        <w:t xml:space="preserve"> </w:t>
      </w:r>
      <w:r w:rsidR="002D7470" w:rsidRPr="00382849">
        <w:rPr>
          <w:rFonts w:ascii="Arial" w:hAnsi="Arial" w:cs="Arial"/>
          <w:bCs/>
          <w:sz w:val="22"/>
          <w:szCs w:val="22"/>
        </w:rPr>
        <w:t>accordin</w:t>
      </w:r>
      <w:r>
        <w:rPr>
          <w:rFonts w:ascii="Arial" w:hAnsi="Arial" w:cs="Arial"/>
          <w:bCs/>
          <w:sz w:val="22"/>
          <w:szCs w:val="22"/>
        </w:rPr>
        <w:t>g to this standing order. S</w:t>
      </w:r>
      <w:r w:rsidR="002D7470" w:rsidRPr="00382849">
        <w:rPr>
          <w:rFonts w:ascii="Arial" w:hAnsi="Arial" w:cs="Arial"/>
          <w:bCs/>
          <w:sz w:val="22"/>
          <w:szCs w:val="22"/>
        </w:rPr>
        <w:t xml:space="preserve">taff </w:t>
      </w:r>
      <w:r w:rsidR="000A6AE4">
        <w:rPr>
          <w:rFonts w:ascii="Arial" w:hAnsi="Arial" w:cs="Arial"/>
          <w:bCs/>
          <w:sz w:val="22"/>
          <w:szCs w:val="22"/>
        </w:rPr>
        <w:t>will follow</w:t>
      </w:r>
      <w:r w:rsidR="00F63BC0">
        <w:rPr>
          <w:rFonts w:ascii="Arial" w:hAnsi="Arial" w:cs="Arial"/>
          <w:bCs/>
          <w:sz w:val="22"/>
          <w:szCs w:val="22"/>
        </w:rPr>
        <w:t xml:space="preserve"> </w:t>
      </w:r>
      <w:r w:rsidR="00B004F1">
        <w:rPr>
          <w:rFonts w:ascii="Arial" w:hAnsi="Arial" w:cs="Arial"/>
          <w:bCs/>
          <w:sz w:val="22"/>
          <w:szCs w:val="22"/>
        </w:rPr>
        <w:t xml:space="preserve">the </w:t>
      </w:r>
      <w:r w:rsidR="00B004F1" w:rsidRPr="00B004F1">
        <w:rPr>
          <w:rFonts w:ascii="Arial" w:hAnsi="Arial" w:cs="Arial"/>
          <w:bCs/>
          <w:sz w:val="22"/>
          <w:szCs w:val="22"/>
        </w:rPr>
        <w:t xml:space="preserve">Center for Disease Control and Prevention (CDC) </w:t>
      </w:r>
      <w:r w:rsidR="000A6AE4">
        <w:rPr>
          <w:rFonts w:ascii="Arial" w:hAnsi="Arial" w:cs="Arial"/>
          <w:bCs/>
          <w:sz w:val="22"/>
          <w:szCs w:val="22"/>
        </w:rPr>
        <w:t xml:space="preserve">and </w:t>
      </w:r>
      <w:r w:rsidR="00185E69">
        <w:rPr>
          <w:rFonts w:ascii="Arial" w:hAnsi="Arial" w:cs="Arial"/>
          <w:bCs/>
          <w:sz w:val="22"/>
          <w:szCs w:val="22"/>
        </w:rPr>
        <w:t xml:space="preserve">product </w:t>
      </w:r>
      <w:r w:rsidR="000A6AE4">
        <w:rPr>
          <w:rFonts w:ascii="Arial" w:hAnsi="Arial" w:cs="Arial"/>
          <w:bCs/>
          <w:sz w:val="22"/>
          <w:szCs w:val="22"/>
        </w:rPr>
        <w:t xml:space="preserve">manufacture </w:t>
      </w:r>
      <w:r w:rsidR="00DA7CFD">
        <w:rPr>
          <w:rFonts w:ascii="Arial" w:hAnsi="Arial" w:cs="Arial"/>
          <w:bCs/>
          <w:sz w:val="22"/>
          <w:szCs w:val="22"/>
        </w:rPr>
        <w:t>guidelines</w:t>
      </w:r>
      <w:r w:rsidR="00F63BC0">
        <w:rPr>
          <w:sz w:val="23"/>
          <w:szCs w:val="23"/>
        </w:rPr>
        <w:t>.</w:t>
      </w:r>
      <w:r w:rsidR="00883B5F">
        <w:rPr>
          <w:rFonts w:ascii="Arial" w:hAnsi="Arial" w:cs="Arial"/>
          <w:bCs/>
          <w:sz w:val="22"/>
          <w:szCs w:val="22"/>
        </w:rPr>
        <w:t xml:space="preserve"> </w:t>
      </w:r>
    </w:p>
    <w:p w:rsidR="00574FC5" w:rsidRPr="00382849" w:rsidRDefault="00574FC5" w:rsidP="00574FC5">
      <w:pPr>
        <w:autoSpaceDE w:val="0"/>
        <w:autoSpaceDN w:val="0"/>
        <w:adjustRightInd w:val="0"/>
        <w:rPr>
          <w:rFonts w:ascii="Arial" w:hAnsi="Arial" w:cs="Arial"/>
          <w:color w:val="000000"/>
          <w:sz w:val="22"/>
          <w:szCs w:val="22"/>
        </w:rPr>
      </w:pPr>
    </w:p>
    <w:p w:rsidR="001C401D" w:rsidRPr="00382849" w:rsidRDefault="007C334A" w:rsidP="001462E2">
      <w:pPr>
        <w:rPr>
          <w:rFonts w:ascii="Arial" w:hAnsi="Arial" w:cs="Arial"/>
          <w:b/>
          <w:color w:val="365F91" w:themeColor="accent1" w:themeShade="BF"/>
          <w:sz w:val="22"/>
          <w:szCs w:val="22"/>
        </w:rPr>
      </w:pPr>
      <w:r w:rsidRPr="00382849">
        <w:rPr>
          <w:rFonts w:ascii="Arial" w:hAnsi="Arial" w:cs="Arial"/>
          <w:b/>
          <w:color w:val="365F91" w:themeColor="accent1" w:themeShade="BF"/>
          <w:sz w:val="22"/>
          <w:szCs w:val="22"/>
        </w:rPr>
        <w:t>PROTOCOL</w:t>
      </w:r>
      <w:r w:rsidR="001C401D" w:rsidRPr="00382849">
        <w:rPr>
          <w:rFonts w:ascii="Arial" w:hAnsi="Arial" w:cs="Arial"/>
          <w:b/>
          <w:color w:val="365F91" w:themeColor="accent1" w:themeShade="BF"/>
          <w:sz w:val="22"/>
          <w:szCs w:val="22"/>
        </w:rPr>
        <w:t xml:space="preserve">: </w:t>
      </w:r>
    </w:p>
    <w:p w:rsidR="005000CD" w:rsidRDefault="005000CD" w:rsidP="005000CD">
      <w:pPr>
        <w:jc w:val="both"/>
        <w:rPr>
          <w:rFonts w:ascii="Arial" w:hAnsi="Arial" w:cs="Arial"/>
          <w:bCs/>
          <w:sz w:val="22"/>
          <w:szCs w:val="22"/>
        </w:rPr>
      </w:pPr>
    </w:p>
    <w:p w:rsidR="003C7287" w:rsidRPr="003C7287" w:rsidRDefault="00185E69" w:rsidP="005000CD">
      <w:pPr>
        <w:jc w:val="both"/>
        <w:rPr>
          <w:rFonts w:ascii="Arial" w:hAnsi="Arial" w:cs="Arial"/>
          <w:bCs/>
          <w:sz w:val="22"/>
          <w:szCs w:val="22"/>
        </w:rPr>
      </w:pPr>
      <w:r w:rsidRPr="005000CD">
        <w:rPr>
          <w:rFonts w:ascii="Arial" w:hAnsi="Arial" w:cs="Arial"/>
          <w:bCs/>
          <w:sz w:val="22"/>
          <w:szCs w:val="22"/>
        </w:rPr>
        <w:t xml:space="preserve">Use of antiviral drugs for </w:t>
      </w:r>
      <w:r w:rsidR="00547BAE">
        <w:rPr>
          <w:rFonts w:ascii="Arial" w:hAnsi="Arial" w:cs="Arial"/>
          <w:bCs/>
          <w:sz w:val="22"/>
          <w:szCs w:val="22"/>
        </w:rPr>
        <w:t xml:space="preserve">post-exposure </w:t>
      </w:r>
      <w:r w:rsidRPr="005000CD">
        <w:rPr>
          <w:rFonts w:ascii="Arial" w:hAnsi="Arial" w:cs="Arial"/>
          <w:bCs/>
          <w:sz w:val="22"/>
          <w:szCs w:val="22"/>
        </w:rPr>
        <w:t>chemoprophylaxis of influenza is a key component of influenza outbreak control in institutions that house patients at higher risk fo</w:t>
      </w:r>
      <w:r w:rsidR="005000CD" w:rsidRPr="005000CD">
        <w:rPr>
          <w:rFonts w:ascii="Arial" w:hAnsi="Arial" w:cs="Arial"/>
          <w:bCs/>
          <w:sz w:val="22"/>
          <w:szCs w:val="22"/>
        </w:rPr>
        <w:t xml:space="preserve">r influenza complications and </w:t>
      </w:r>
      <w:r w:rsidR="00581B1B" w:rsidRPr="00581B1B">
        <w:rPr>
          <w:rFonts w:ascii="Arial" w:hAnsi="Arial" w:cs="Arial"/>
          <w:bCs/>
          <w:sz w:val="22"/>
          <w:szCs w:val="22"/>
        </w:rPr>
        <w:t>is indicated for contacts in long term care facilities, semi-closed settings, or other setting</w:t>
      </w:r>
      <w:r w:rsidR="00581B1B">
        <w:rPr>
          <w:rFonts w:ascii="Arial" w:hAnsi="Arial" w:cs="Arial"/>
          <w:bCs/>
          <w:sz w:val="22"/>
          <w:szCs w:val="22"/>
        </w:rPr>
        <w:t>s</w:t>
      </w:r>
      <w:r w:rsidR="00581B1B" w:rsidRPr="00581B1B">
        <w:rPr>
          <w:rFonts w:ascii="Arial" w:hAnsi="Arial" w:cs="Arial"/>
          <w:bCs/>
          <w:sz w:val="22"/>
          <w:szCs w:val="22"/>
        </w:rPr>
        <w:t xml:space="preserve"> in which persons live in close proximity where persons at higher risk for </w:t>
      </w:r>
      <w:r w:rsidR="00581B1B">
        <w:rPr>
          <w:rFonts w:ascii="Arial" w:hAnsi="Arial" w:cs="Arial"/>
          <w:bCs/>
          <w:sz w:val="22"/>
          <w:szCs w:val="22"/>
        </w:rPr>
        <w:t xml:space="preserve">Influenza </w:t>
      </w:r>
      <w:r w:rsidR="00581B1B" w:rsidRPr="00581B1B">
        <w:rPr>
          <w:rFonts w:ascii="Arial" w:hAnsi="Arial" w:cs="Arial"/>
          <w:bCs/>
          <w:sz w:val="22"/>
          <w:szCs w:val="22"/>
        </w:rPr>
        <w:t>complications are housed.</w:t>
      </w:r>
    </w:p>
    <w:p w:rsidR="00DA61C9" w:rsidRPr="003C7287" w:rsidRDefault="00DA61C9" w:rsidP="003C7287">
      <w:pPr>
        <w:jc w:val="both"/>
        <w:rPr>
          <w:rFonts w:ascii="Arial" w:hAnsi="Arial" w:cs="Arial"/>
          <w:bCs/>
          <w:sz w:val="22"/>
          <w:szCs w:val="22"/>
        </w:rPr>
      </w:pPr>
    </w:p>
    <w:p w:rsidR="003C7287" w:rsidRPr="00DA61C9" w:rsidRDefault="003C7287" w:rsidP="00DA61C9">
      <w:pPr>
        <w:pStyle w:val="ListParagraph"/>
        <w:numPr>
          <w:ilvl w:val="0"/>
          <w:numId w:val="17"/>
        </w:numPr>
        <w:jc w:val="both"/>
        <w:rPr>
          <w:rFonts w:ascii="Arial" w:hAnsi="Arial" w:cs="Arial"/>
          <w:b/>
          <w:bCs/>
          <w:sz w:val="22"/>
          <w:szCs w:val="22"/>
        </w:rPr>
      </w:pPr>
      <w:r w:rsidRPr="00DA61C9">
        <w:rPr>
          <w:rFonts w:ascii="Arial" w:hAnsi="Arial" w:cs="Arial"/>
          <w:b/>
          <w:bCs/>
          <w:sz w:val="22"/>
          <w:szCs w:val="22"/>
        </w:rPr>
        <w:t xml:space="preserve">Initiating </w:t>
      </w:r>
      <w:r w:rsidR="003B0D51" w:rsidRPr="00754790">
        <w:rPr>
          <w:rFonts w:ascii="Arial" w:hAnsi="Arial" w:cs="Arial"/>
          <w:b/>
          <w:bCs/>
          <w:sz w:val="22"/>
          <w:szCs w:val="22"/>
        </w:rPr>
        <w:t>Post</w:t>
      </w:r>
      <w:r w:rsidR="003B0D51" w:rsidRPr="00DA61C9">
        <w:rPr>
          <w:rFonts w:ascii="Arial" w:hAnsi="Arial" w:cs="Arial"/>
          <w:b/>
          <w:bCs/>
          <w:sz w:val="22"/>
          <w:szCs w:val="22"/>
        </w:rPr>
        <w:t xml:space="preserve">-Exposure </w:t>
      </w:r>
      <w:r w:rsidRPr="00DA61C9">
        <w:rPr>
          <w:rFonts w:ascii="Arial" w:hAnsi="Arial" w:cs="Arial"/>
          <w:b/>
          <w:bCs/>
          <w:sz w:val="22"/>
          <w:szCs w:val="22"/>
        </w:rPr>
        <w:t>Chemoprophylaxis:</w:t>
      </w:r>
    </w:p>
    <w:p w:rsidR="00581B1B" w:rsidRPr="003C7287" w:rsidRDefault="00581B1B" w:rsidP="00B004F1">
      <w:pPr>
        <w:jc w:val="both"/>
        <w:rPr>
          <w:rFonts w:ascii="Arial" w:hAnsi="Arial" w:cs="Arial"/>
          <w:bCs/>
          <w:sz w:val="22"/>
          <w:szCs w:val="22"/>
        </w:rPr>
      </w:pPr>
    </w:p>
    <w:p w:rsidR="00B004F1" w:rsidRDefault="00B004F1" w:rsidP="00067901">
      <w:pPr>
        <w:pStyle w:val="ListParagraph"/>
        <w:numPr>
          <w:ilvl w:val="0"/>
          <w:numId w:val="23"/>
        </w:numPr>
        <w:autoSpaceDE w:val="0"/>
        <w:autoSpaceDN w:val="0"/>
        <w:adjustRightInd w:val="0"/>
        <w:contextualSpacing w:val="0"/>
        <w:rPr>
          <w:rFonts w:ascii="Arial" w:hAnsi="Arial" w:cs="Arial"/>
          <w:sz w:val="22"/>
          <w:szCs w:val="22"/>
        </w:rPr>
      </w:pPr>
      <w:r w:rsidRPr="00254B2C">
        <w:rPr>
          <w:rFonts w:ascii="Arial" w:hAnsi="Arial" w:cs="Arial"/>
          <w:sz w:val="22"/>
          <w:szCs w:val="22"/>
        </w:rPr>
        <w:t xml:space="preserve">Review the </w:t>
      </w:r>
      <w:r>
        <w:rPr>
          <w:rFonts w:ascii="Arial" w:hAnsi="Arial" w:cs="Arial"/>
          <w:sz w:val="22"/>
          <w:szCs w:val="22"/>
        </w:rPr>
        <w:t xml:space="preserve">Tamiflu </w:t>
      </w:r>
      <w:r w:rsidRPr="00254B2C">
        <w:rPr>
          <w:rFonts w:ascii="Arial" w:hAnsi="Arial" w:cs="Arial"/>
          <w:sz w:val="22"/>
          <w:szCs w:val="22"/>
        </w:rPr>
        <w:t>package insert and the ACIP</w:t>
      </w:r>
      <w:r>
        <w:rPr>
          <w:rFonts w:ascii="Arial" w:hAnsi="Arial" w:cs="Arial"/>
          <w:sz w:val="22"/>
          <w:szCs w:val="22"/>
          <w:vertAlign w:val="superscript"/>
        </w:rPr>
        <w:t>1</w:t>
      </w:r>
      <w:r w:rsidRPr="00254B2C">
        <w:rPr>
          <w:rFonts w:ascii="Arial" w:hAnsi="Arial" w:cs="Arial"/>
          <w:sz w:val="22"/>
          <w:szCs w:val="22"/>
        </w:rPr>
        <w:t xml:space="preserve"> recommendations for the medication to be administered</w:t>
      </w:r>
      <w:r>
        <w:rPr>
          <w:rFonts w:ascii="Arial" w:hAnsi="Arial" w:cs="Arial"/>
          <w:sz w:val="22"/>
          <w:szCs w:val="22"/>
        </w:rPr>
        <w:t>.</w:t>
      </w:r>
    </w:p>
    <w:p w:rsidR="003E616C" w:rsidRDefault="003E616C" w:rsidP="003E616C">
      <w:pPr>
        <w:pStyle w:val="ListParagraph"/>
        <w:autoSpaceDE w:val="0"/>
        <w:autoSpaceDN w:val="0"/>
        <w:adjustRightInd w:val="0"/>
        <w:ind w:left="360"/>
        <w:contextualSpacing w:val="0"/>
        <w:rPr>
          <w:rFonts w:ascii="Arial" w:hAnsi="Arial" w:cs="Arial"/>
          <w:sz w:val="22"/>
          <w:szCs w:val="22"/>
        </w:rPr>
      </w:pPr>
    </w:p>
    <w:p w:rsidR="00B75FA3" w:rsidRPr="00B75FA3" w:rsidRDefault="003C7287" w:rsidP="00B75FA3">
      <w:pPr>
        <w:pStyle w:val="ListParagraph"/>
        <w:numPr>
          <w:ilvl w:val="0"/>
          <w:numId w:val="23"/>
        </w:numPr>
        <w:autoSpaceDE w:val="0"/>
        <w:autoSpaceDN w:val="0"/>
        <w:adjustRightInd w:val="0"/>
        <w:contextualSpacing w:val="0"/>
        <w:rPr>
          <w:rFonts w:ascii="Arial" w:hAnsi="Arial" w:cs="Arial"/>
          <w:sz w:val="22"/>
          <w:szCs w:val="22"/>
        </w:rPr>
      </w:pPr>
      <w:r w:rsidRPr="00631B65">
        <w:rPr>
          <w:rFonts w:ascii="Arial" w:hAnsi="Arial" w:cs="Arial"/>
          <w:sz w:val="22"/>
          <w:szCs w:val="22"/>
        </w:rPr>
        <w:t xml:space="preserve">Assess </w:t>
      </w:r>
      <w:r w:rsidR="00B004F1">
        <w:rPr>
          <w:rFonts w:ascii="Arial" w:hAnsi="Arial" w:cs="Arial"/>
          <w:sz w:val="22"/>
          <w:szCs w:val="22"/>
        </w:rPr>
        <w:t xml:space="preserve">the clients </w:t>
      </w:r>
      <w:r w:rsidRPr="00631B65">
        <w:rPr>
          <w:rFonts w:ascii="Arial" w:hAnsi="Arial" w:cs="Arial"/>
          <w:sz w:val="22"/>
          <w:szCs w:val="22"/>
        </w:rPr>
        <w:t xml:space="preserve">need for antiviral chemoprophylaxis by completing the </w:t>
      </w:r>
      <w:r w:rsidRPr="005000CD">
        <w:rPr>
          <w:rFonts w:ascii="Arial" w:hAnsi="Arial" w:cs="Arial"/>
          <w:sz w:val="22"/>
          <w:szCs w:val="22"/>
        </w:rPr>
        <w:t>“Antiviral Assessment &amp; Dispensing Sheet</w:t>
      </w:r>
      <w:r w:rsidRPr="00631B65">
        <w:rPr>
          <w:rFonts w:ascii="Arial" w:hAnsi="Arial" w:cs="Arial"/>
          <w:sz w:val="22"/>
          <w:szCs w:val="22"/>
        </w:rPr>
        <w:t>”</w:t>
      </w:r>
      <w:r w:rsidR="00754790">
        <w:rPr>
          <w:rFonts w:ascii="Arial" w:hAnsi="Arial" w:cs="Arial"/>
          <w:sz w:val="22"/>
          <w:szCs w:val="22"/>
        </w:rPr>
        <w:t xml:space="preserve"> (see Appendix A)</w:t>
      </w:r>
      <w:r w:rsidRPr="00631B65">
        <w:rPr>
          <w:rFonts w:ascii="Arial" w:hAnsi="Arial" w:cs="Arial"/>
          <w:sz w:val="22"/>
          <w:szCs w:val="22"/>
        </w:rPr>
        <w:t>.</w:t>
      </w:r>
    </w:p>
    <w:p w:rsidR="006F6DCE" w:rsidRDefault="006F6DCE" w:rsidP="00067901">
      <w:pPr>
        <w:pStyle w:val="ListParagraph"/>
        <w:numPr>
          <w:ilvl w:val="0"/>
          <w:numId w:val="24"/>
        </w:numPr>
        <w:autoSpaceDE w:val="0"/>
        <w:autoSpaceDN w:val="0"/>
        <w:adjustRightInd w:val="0"/>
        <w:contextualSpacing w:val="0"/>
        <w:rPr>
          <w:rFonts w:ascii="Arial" w:hAnsi="Arial" w:cs="Arial"/>
          <w:sz w:val="22"/>
          <w:szCs w:val="22"/>
        </w:rPr>
      </w:pPr>
      <w:r>
        <w:rPr>
          <w:rFonts w:ascii="Arial" w:hAnsi="Arial" w:cs="Arial"/>
          <w:sz w:val="22"/>
          <w:szCs w:val="22"/>
        </w:rPr>
        <w:t>Screen for influenza-</w:t>
      </w:r>
      <w:r w:rsidRPr="00631B65">
        <w:rPr>
          <w:rFonts w:ascii="Arial" w:hAnsi="Arial" w:cs="Arial"/>
          <w:sz w:val="22"/>
          <w:szCs w:val="22"/>
        </w:rPr>
        <w:t>like symptoms</w:t>
      </w:r>
      <w:r>
        <w:rPr>
          <w:rFonts w:ascii="Arial" w:hAnsi="Arial" w:cs="Arial"/>
          <w:sz w:val="22"/>
          <w:szCs w:val="22"/>
        </w:rPr>
        <w:t xml:space="preserve">. </w:t>
      </w:r>
    </w:p>
    <w:p w:rsidR="00254B2C" w:rsidRDefault="006F6DCE" w:rsidP="006F6DCE">
      <w:pPr>
        <w:pStyle w:val="ListParagraph"/>
        <w:numPr>
          <w:ilvl w:val="2"/>
          <w:numId w:val="24"/>
        </w:numPr>
        <w:autoSpaceDE w:val="0"/>
        <w:autoSpaceDN w:val="0"/>
        <w:adjustRightInd w:val="0"/>
        <w:contextualSpacing w:val="0"/>
        <w:rPr>
          <w:rFonts w:ascii="Arial" w:hAnsi="Arial" w:cs="Arial"/>
          <w:sz w:val="22"/>
          <w:szCs w:val="22"/>
        </w:rPr>
      </w:pPr>
      <w:r>
        <w:rPr>
          <w:rFonts w:ascii="Arial" w:hAnsi="Arial" w:cs="Arial"/>
          <w:sz w:val="22"/>
          <w:szCs w:val="22"/>
        </w:rPr>
        <w:t xml:space="preserve">If symptoms present, refer patient </w:t>
      </w:r>
      <w:r w:rsidR="003C7287" w:rsidRPr="00631B65">
        <w:rPr>
          <w:rFonts w:ascii="Arial" w:hAnsi="Arial" w:cs="Arial"/>
          <w:sz w:val="22"/>
          <w:szCs w:val="22"/>
        </w:rPr>
        <w:t xml:space="preserve">to their </w:t>
      </w:r>
      <w:r w:rsidR="00B004F1">
        <w:rPr>
          <w:rFonts w:ascii="Arial" w:hAnsi="Arial" w:cs="Arial"/>
          <w:sz w:val="22"/>
          <w:szCs w:val="22"/>
        </w:rPr>
        <w:t>health</w:t>
      </w:r>
      <w:r>
        <w:rPr>
          <w:rFonts w:ascii="Arial" w:hAnsi="Arial" w:cs="Arial"/>
          <w:sz w:val="22"/>
          <w:szCs w:val="22"/>
        </w:rPr>
        <w:t xml:space="preserve"> </w:t>
      </w:r>
      <w:r w:rsidR="003C7287" w:rsidRPr="00631B65">
        <w:rPr>
          <w:rFonts w:ascii="Arial" w:hAnsi="Arial" w:cs="Arial"/>
          <w:sz w:val="22"/>
          <w:szCs w:val="22"/>
        </w:rPr>
        <w:t xml:space="preserve">care provider for evaluation. Do not provide </w:t>
      </w:r>
      <w:r w:rsidR="00547BAE">
        <w:rPr>
          <w:rFonts w:ascii="Arial" w:hAnsi="Arial" w:cs="Arial"/>
          <w:sz w:val="22"/>
          <w:szCs w:val="22"/>
        </w:rPr>
        <w:t xml:space="preserve">post-exposure </w:t>
      </w:r>
      <w:r>
        <w:rPr>
          <w:rFonts w:ascii="Arial" w:hAnsi="Arial" w:cs="Arial"/>
          <w:sz w:val="22"/>
          <w:szCs w:val="22"/>
        </w:rPr>
        <w:t>chemo</w:t>
      </w:r>
      <w:r w:rsidR="003C7287" w:rsidRPr="00631B65">
        <w:rPr>
          <w:rFonts w:ascii="Arial" w:hAnsi="Arial" w:cs="Arial"/>
          <w:sz w:val="22"/>
          <w:szCs w:val="22"/>
        </w:rPr>
        <w:t>prophylaxis.</w:t>
      </w:r>
    </w:p>
    <w:p w:rsidR="006F6DCE" w:rsidRDefault="003C7287" w:rsidP="006F6DCE">
      <w:pPr>
        <w:pStyle w:val="ListParagraph"/>
        <w:numPr>
          <w:ilvl w:val="0"/>
          <w:numId w:val="24"/>
        </w:numPr>
        <w:autoSpaceDE w:val="0"/>
        <w:autoSpaceDN w:val="0"/>
        <w:adjustRightInd w:val="0"/>
        <w:contextualSpacing w:val="0"/>
        <w:rPr>
          <w:rFonts w:ascii="Arial" w:hAnsi="Arial" w:cs="Arial"/>
          <w:sz w:val="22"/>
          <w:szCs w:val="22"/>
        </w:rPr>
      </w:pPr>
      <w:r w:rsidRPr="00254B2C">
        <w:rPr>
          <w:rFonts w:ascii="Arial" w:hAnsi="Arial" w:cs="Arial"/>
          <w:sz w:val="22"/>
          <w:szCs w:val="22"/>
        </w:rPr>
        <w:t xml:space="preserve">Screen for contraindications, medication allergies, </w:t>
      </w:r>
      <w:r w:rsidR="00C87CDF">
        <w:rPr>
          <w:rFonts w:ascii="Arial" w:hAnsi="Arial" w:cs="Arial"/>
          <w:sz w:val="22"/>
          <w:szCs w:val="22"/>
        </w:rPr>
        <w:t xml:space="preserve">and </w:t>
      </w:r>
      <w:r w:rsidRPr="00254B2C">
        <w:rPr>
          <w:rFonts w:ascii="Arial" w:hAnsi="Arial" w:cs="Arial"/>
          <w:sz w:val="22"/>
          <w:szCs w:val="22"/>
        </w:rPr>
        <w:t>pregnancy</w:t>
      </w:r>
      <w:r w:rsidR="00B004F1">
        <w:rPr>
          <w:rFonts w:ascii="Arial" w:hAnsi="Arial" w:cs="Arial"/>
          <w:sz w:val="22"/>
          <w:szCs w:val="22"/>
        </w:rPr>
        <w:t>.</w:t>
      </w:r>
    </w:p>
    <w:p w:rsidR="00D84CD5" w:rsidRPr="006F6DCE" w:rsidRDefault="00D84CD5" w:rsidP="006F6DCE">
      <w:pPr>
        <w:pStyle w:val="ListParagraph"/>
        <w:numPr>
          <w:ilvl w:val="2"/>
          <w:numId w:val="24"/>
        </w:numPr>
        <w:autoSpaceDE w:val="0"/>
        <w:autoSpaceDN w:val="0"/>
        <w:adjustRightInd w:val="0"/>
        <w:contextualSpacing w:val="0"/>
        <w:rPr>
          <w:rFonts w:ascii="Arial" w:hAnsi="Arial" w:cs="Arial"/>
          <w:sz w:val="22"/>
          <w:szCs w:val="22"/>
        </w:rPr>
      </w:pPr>
      <w:r w:rsidRPr="006F6DCE">
        <w:rPr>
          <w:rFonts w:ascii="Arial" w:hAnsi="Arial" w:cs="Arial"/>
          <w:sz w:val="22"/>
          <w:szCs w:val="22"/>
        </w:rPr>
        <w:t xml:space="preserve">Consult with </w:t>
      </w:r>
      <w:r w:rsidR="00AA00B7" w:rsidRPr="006F6DCE">
        <w:rPr>
          <w:rFonts w:ascii="Arial" w:hAnsi="Arial" w:cs="Arial"/>
          <w:sz w:val="22"/>
          <w:szCs w:val="22"/>
        </w:rPr>
        <w:t>a physician</w:t>
      </w:r>
      <w:r w:rsidRPr="006F6DCE">
        <w:rPr>
          <w:rFonts w:ascii="Arial" w:hAnsi="Arial" w:cs="Arial"/>
          <w:sz w:val="22"/>
          <w:szCs w:val="22"/>
        </w:rPr>
        <w:t xml:space="preserve"> for dosing order on patients who have contraindications to the medications.</w:t>
      </w:r>
    </w:p>
    <w:p w:rsidR="003E616C" w:rsidRPr="00B004F1" w:rsidRDefault="003E616C" w:rsidP="003E616C">
      <w:pPr>
        <w:pStyle w:val="ListParagraph"/>
        <w:autoSpaceDE w:val="0"/>
        <w:autoSpaceDN w:val="0"/>
        <w:adjustRightInd w:val="0"/>
        <w:ind w:left="1440"/>
        <w:contextualSpacing w:val="0"/>
        <w:rPr>
          <w:rFonts w:ascii="Arial" w:hAnsi="Arial" w:cs="Arial"/>
          <w:sz w:val="22"/>
          <w:szCs w:val="22"/>
        </w:rPr>
      </w:pPr>
    </w:p>
    <w:p w:rsidR="003C7287" w:rsidRDefault="003C7287" w:rsidP="00067901">
      <w:pPr>
        <w:pStyle w:val="ListParagraph"/>
        <w:numPr>
          <w:ilvl w:val="0"/>
          <w:numId w:val="23"/>
        </w:numPr>
        <w:autoSpaceDE w:val="0"/>
        <w:autoSpaceDN w:val="0"/>
        <w:adjustRightInd w:val="0"/>
        <w:contextualSpacing w:val="0"/>
        <w:rPr>
          <w:rFonts w:ascii="Arial" w:hAnsi="Arial" w:cs="Arial"/>
          <w:sz w:val="22"/>
          <w:szCs w:val="22"/>
        </w:rPr>
      </w:pPr>
      <w:r w:rsidRPr="00631B65">
        <w:rPr>
          <w:rFonts w:ascii="Arial" w:hAnsi="Arial" w:cs="Arial"/>
          <w:sz w:val="22"/>
          <w:szCs w:val="22"/>
        </w:rPr>
        <w:t>Provide education on the medication, how to take the medication, possible side effects, contraindications, and how to seek emergency care if an anaphylactic reaction occurs.</w:t>
      </w:r>
    </w:p>
    <w:p w:rsidR="003E616C" w:rsidRDefault="003E616C" w:rsidP="003E616C">
      <w:pPr>
        <w:pStyle w:val="ListParagraph"/>
        <w:autoSpaceDE w:val="0"/>
        <w:autoSpaceDN w:val="0"/>
        <w:adjustRightInd w:val="0"/>
        <w:ind w:left="360"/>
        <w:contextualSpacing w:val="0"/>
        <w:rPr>
          <w:rFonts w:ascii="Arial" w:hAnsi="Arial" w:cs="Arial"/>
          <w:sz w:val="22"/>
          <w:szCs w:val="22"/>
        </w:rPr>
      </w:pPr>
    </w:p>
    <w:p w:rsidR="004F5005" w:rsidRPr="00D84CD5" w:rsidRDefault="004F5005" w:rsidP="004F5005">
      <w:pPr>
        <w:pStyle w:val="ListParagraph"/>
        <w:numPr>
          <w:ilvl w:val="0"/>
          <w:numId w:val="23"/>
        </w:numPr>
        <w:autoSpaceDE w:val="0"/>
        <w:autoSpaceDN w:val="0"/>
        <w:adjustRightInd w:val="0"/>
        <w:contextualSpacing w:val="0"/>
        <w:rPr>
          <w:rFonts w:ascii="Arial" w:hAnsi="Arial" w:cs="Arial"/>
          <w:sz w:val="22"/>
          <w:szCs w:val="22"/>
        </w:rPr>
      </w:pPr>
      <w:r w:rsidRPr="00631B65">
        <w:rPr>
          <w:rFonts w:ascii="Arial" w:hAnsi="Arial" w:cs="Arial"/>
          <w:sz w:val="22"/>
          <w:szCs w:val="22"/>
        </w:rPr>
        <w:t>Provide patient education as described</w:t>
      </w:r>
      <w:r>
        <w:rPr>
          <w:rFonts w:ascii="Arial" w:hAnsi="Arial" w:cs="Arial"/>
          <w:sz w:val="22"/>
          <w:szCs w:val="22"/>
        </w:rPr>
        <w:t xml:space="preserve"> below: </w:t>
      </w:r>
      <w:r w:rsidRPr="00631B65">
        <w:rPr>
          <w:rFonts w:ascii="Arial" w:hAnsi="Arial" w:cs="Arial"/>
          <w:sz w:val="22"/>
          <w:szCs w:val="22"/>
        </w:rPr>
        <w:t xml:space="preserve"> </w:t>
      </w:r>
    </w:p>
    <w:p w:rsidR="004F5005" w:rsidRPr="00D84CD5" w:rsidRDefault="004F5005" w:rsidP="004F5005">
      <w:pPr>
        <w:pStyle w:val="ListParagraph"/>
        <w:numPr>
          <w:ilvl w:val="0"/>
          <w:numId w:val="15"/>
        </w:numPr>
        <w:autoSpaceDE w:val="0"/>
        <w:autoSpaceDN w:val="0"/>
        <w:adjustRightInd w:val="0"/>
        <w:rPr>
          <w:rFonts w:ascii="Arial" w:hAnsi="Arial" w:cs="Arial"/>
          <w:sz w:val="22"/>
          <w:szCs w:val="22"/>
        </w:rPr>
      </w:pPr>
      <w:r w:rsidRPr="00D84CD5">
        <w:rPr>
          <w:rFonts w:ascii="Arial" w:hAnsi="Arial" w:cs="Arial"/>
          <w:sz w:val="22"/>
          <w:szCs w:val="22"/>
        </w:rPr>
        <w:t>Advise on the symptoms of influenza.</w:t>
      </w:r>
    </w:p>
    <w:p w:rsidR="004F5005" w:rsidRPr="003E616C" w:rsidRDefault="004F5005" w:rsidP="004F5005">
      <w:pPr>
        <w:pStyle w:val="ListParagraph"/>
        <w:numPr>
          <w:ilvl w:val="0"/>
          <w:numId w:val="15"/>
        </w:numPr>
        <w:autoSpaceDE w:val="0"/>
        <w:autoSpaceDN w:val="0"/>
        <w:adjustRightInd w:val="0"/>
        <w:jc w:val="both"/>
        <w:rPr>
          <w:rFonts w:ascii="Arial" w:hAnsi="Arial" w:cs="Arial"/>
          <w:sz w:val="22"/>
          <w:szCs w:val="22"/>
        </w:rPr>
      </w:pPr>
      <w:r w:rsidRPr="003E616C">
        <w:rPr>
          <w:rFonts w:ascii="Arial" w:hAnsi="Arial" w:cs="Arial"/>
          <w:sz w:val="22"/>
          <w:szCs w:val="22"/>
        </w:rPr>
        <w:t xml:space="preserve">Patients receiving post-exposure antiviral </w:t>
      </w:r>
      <w:r>
        <w:rPr>
          <w:rFonts w:ascii="Arial" w:hAnsi="Arial" w:cs="Arial"/>
          <w:sz w:val="22"/>
          <w:szCs w:val="22"/>
        </w:rPr>
        <w:t>chemoprophylaxis</w:t>
      </w:r>
      <w:r w:rsidRPr="003E616C">
        <w:rPr>
          <w:rFonts w:ascii="Arial" w:hAnsi="Arial" w:cs="Arial"/>
          <w:sz w:val="22"/>
          <w:szCs w:val="22"/>
        </w:rPr>
        <w:t xml:space="preserve"> should be informed that </w:t>
      </w:r>
      <w:r>
        <w:rPr>
          <w:rFonts w:ascii="Arial" w:hAnsi="Arial" w:cs="Arial"/>
          <w:sz w:val="22"/>
          <w:szCs w:val="22"/>
        </w:rPr>
        <w:t>chemoprophylaxis</w:t>
      </w:r>
      <w:r w:rsidRPr="003E616C">
        <w:rPr>
          <w:rFonts w:ascii="Arial" w:hAnsi="Arial" w:cs="Arial"/>
          <w:sz w:val="22"/>
          <w:szCs w:val="22"/>
        </w:rPr>
        <w:t xml:space="preserve"> lowers but does not eliminate the risk for influenza, that susceptibility to influenza returns once the antiviral medication is stopped, and that influenza vaccination is recommended if available. </w:t>
      </w:r>
    </w:p>
    <w:p w:rsidR="004F5005" w:rsidRPr="00D84CD5" w:rsidRDefault="004F5005" w:rsidP="004F5005">
      <w:pPr>
        <w:pStyle w:val="ListParagraph"/>
        <w:numPr>
          <w:ilvl w:val="0"/>
          <w:numId w:val="15"/>
        </w:numPr>
        <w:autoSpaceDE w:val="0"/>
        <w:autoSpaceDN w:val="0"/>
        <w:adjustRightInd w:val="0"/>
        <w:jc w:val="both"/>
        <w:rPr>
          <w:rFonts w:ascii="Arial" w:hAnsi="Arial" w:cs="Arial"/>
          <w:sz w:val="22"/>
          <w:szCs w:val="22"/>
        </w:rPr>
      </w:pPr>
      <w:r w:rsidRPr="003E616C">
        <w:rPr>
          <w:rFonts w:ascii="Arial" w:hAnsi="Arial" w:cs="Arial"/>
          <w:sz w:val="22"/>
          <w:szCs w:val="22"/>
        </w:rPr>
        <w:t xml:space="preserve">Patients receiving </w:t>
      </w:r>
      <w:r>
        <w:rPr>
          <w:rFonts w:ascii="Arial" w:hAnsi="Arial" w:cs="Arial"/>
          <w:sz w:val="22"/>
          <w:szCs w:val="22"/>
        </w:rPr>
        <w:t>chemoprophylaxis</w:t>
      </w:r>
      <w:r w:rsidRPr="003E616C">
        <w:rPr>
          <w:rFonts w:ascii="Arial" w:hAnsi="Arial" w:cs="Arial"/>
          <w:sz w:val="22"/>
          <w:szCs w:val="22"/>
        </w:rPr>
        <w:t xml:space="preserve"> should be encouraged to seek medical evaluation as soon as they develop a febrile respiratory illness suggestive of influenza because influenza virus infection still can occur while a patient is on </w:t>
      </w:r>
      <w:r>
        <w:rPr>
          <w:rFonts w:ascii="Arial" w:hAnsi="Arial" w:cs="Arial"/>
          <w:sz w:val="22"/>
          <w:szCs w:val="22"/>
        </w:rPr>
        <w:t>chemoprophylaxis</w:t>
      </w:r>
      <w:r w:rsidRPr="003E616C">
        <w:rPr>
          <w:rFonts w:ascii="Arial" w:hAnsi="Arial" w:cs="Arial"/>
          <w:sz w:val="22"/>
          <w:szCs w:val="22"/>
        </w:rPr>
        <w:t xml:space="preserve"> and might indicate infection with a virus resistant to the antiviral medication used. </w:t>
      </w:r>
    </w:p>
    <w:p w:rsidR="004F5005" w:rsidRPr="00D84CD5" w:rsidRDefault="004F5005" w:rsidP="004F5005">
      <w:pPr>
        <w:pStyle w:val="ListParagraph"/>
        <w:numPr>
          <w:ilvl w:val="0"/>
          <w:numId w:val="15"/>
        </w:numPr>
        <w:autoSpaceDE w:val="0"/>
        <w:autoSpaceDN w:val="0"/>
        <w:adjustRightInd w:val="0"/>
        <w:rPr>
          <w:rFonts w:ascii="Arial" w:hAnsi="Arial" w:cs="Arial"/>
          <w:sz w:val="22"/>
          <w:szCs w:val="22"/>
        </w:rPr>
      </w:pPr>
      <w:r w:rsidRPr="00D84CD5">
        <w:rPr>
          <w:rFonts w:ascii="Arial" w:hAnsi="Arial" w:cs="Arial"/>
          <w:sz w:val="22"/>
          <w:szCs w:val="22"/>
        </w:rPr>
        <w:lastRenderedPageBreak/>
        <w:t>Counsel on covering coughs, hand hygiene and staying home until 24 hours after cessation of fever (without fever-reducing medication).</w:t>
      </w:r>
    </w:p>
    <w:p w:rsidR="004F5005" w:rsidRPr="00D84CD5" w:rsidRDefault="004F5005" w:rsidP="004F5005">
      <w:pPr>
        <w:pStyle w:val="ListParagraph"/>
        <w:numPr>
          <w:ilvl w:val="0"/>
          <w:numId w:val="15"/>
        </w:numPr>
        <w:autoSpaceDE w:val="0"/>
        <w:autoSpaceDN w:val="0"/>
        <w:adjustRightInd w:val="0"/>
        <w:rPr>
          <w:rFonts w:ascii="Arial" w:hAnsi="Arial" w:cs="Arial"/>
          <w:sz w:val="22"/>
          <w:szCs w:val="22"/>
        </w:rPr>
      </w:pPr>
      <w:r w:rsidRPr="00D84CD5">
        <w:rPr>
          <w:rFonts w:ascii="Arial" w:hAnsi="Arial" w:cs="Arial"/>
          <w:sz w:val="22"/>
          <w:szCs w:val="22"/>
        </w:rPr>
        <w:t>Counsel that if the patient receives or plans to receive live flu vaccine, it is not advisable to have a live virus vaccine until 48 hours after the cessation of antiviral therapy. Also, antiviral medications should not be administered until two weeks after receipt of the live virus vaccine. If antiviral medications and the live virus vaccine are administered at the same time, revaccination should be considered.</w:t>
      </w:r>
    </w:p>
    <w:p w:rsidR="004F5005" w:rsidRPr="00631B65" w:rsidRDefault="004F5005" w:rsidP="003E616C">
      <w:pPr>
        <w:pStyle w:val="ListParagraph"/>
        <w:autoSpaceDE w:val="0"/>
        <w:autoSpaceDN w:val="0"/>
        <w:adjustRightInd w:val="0"/>
        <w:ind w:left="360"/>
        <w:contextualSpacing w:val="0"/>
        <w:rPr>
          <w:rFonts w:ascii="Arial" w:hAnsi="Arial" w:cs="Arial"/>
          <w:sz w:val="22"/>
          <w:szCs w:val="22"/>
        </w:rPr>
      </w:pPr>
    </w:p>
    <w:p w:rsidR="00D84CD5" w:rsidRDefault="003C7287" w:rsidP="00067901">
      <w:pPr>
        <w:pStyle w:val="ListParagraph"/>
        <w:numPr>
          <w:ilvl w:val="0"/>
          <w:numId w:val="23"/>
        </w:numPr>
        <w:autoSpaceDE w:val="0"/>
        <w:autoSpaceDN w:val="0"/>
        <w:adjustRightInd w:val="0"/>
        <w:contextualSpacing w:val="0"/>
        <w:rPr>
          <w:rFonts w:ascii="Arial" w:hAnsi="Arial" w:cs="Arial"/>
          <w:sz w:val="22"/>
          <w:szCs w:val="22"/>
        </w:rPr>
      </w:pPr>
      <w:r w:rsidRPr="00B004F1">
        <w:rPr>
          <w:rFonts w:ascii="Arial" w:hAnsi="Arial" w:cs="Arial"/>
          <w:sz w:val="22"/>
          <w:szCs w:val="22"/>
        </w:rPr>
        <w:t xml:space="preserve">Prepare </w:t>
      </w:r>
      <w:r w:rsidR="00B004F1">
        <w:rPr>
          <w:rFonts w:ascii="Arial" w:hAnsi="Arial" w:cs="Arial"/>
          <w:sz w:val="22"/>
          <w:szCs w:val="22"/>
        </w:rPr>
        <w:t>the</w:t>
      </w:r>
      <w:r w:rsidRPr="00B004F1">
        <w:rPr>
          <w:rFonts w:ascii="Arial" w:hAnsi="Arial" w:cs="Arial"/>
          <w:sz w:val="22"/>
          <w:szCs w:val="22"/>
        </w:rPr>
        <w:t xml:space="preserve"> me</w:t>
      </w:r>
      <w:r w:rsidR="00631B65" w:rsidRPr="00B004F1">
        <w:rPr>
          <w:rFonts w:ascii="Arial" w:hAnsi="Arial" w:cs="Arial"/>
          <w:sz w:val="22"/>
          <w:szCs w:val="22"/>
        </w:rPr>
        <w:t xml:space="preserve">dication to </w:t>
      </w:r>
      <w:r w:rsidR="00B004F1">
        <w:rPr>
          <w:rFonts w:ascii="Arial" w:hAnsi="Arial" w:cs="Arial"/>
          <w:sz w:val="22"/>
          <w:szCs w:val="22"/>
        </w:rPr>
        <w:t xml:space="preserve">be </w:t>
      </w:r>
      <w:r w:rsidR="00631B65" w:rsidRPr="00B004F1">
        <w:rPr>
          <w:rFonts w:ascii="Arial" w:hAnsi="Arial" w:cs="Arial"/>
          <w:sz w:val="22"/>
          <w:szCs w:val="22"/>
        </w:rPr>
        <w:t>give</w:t>
      </w:r>
      <w:r w:rsidR="00657E11">
        <w:rPr>
          <w:rFonts w:ascii="Arial" w:hAnsi="Arial" w:cs="Arial"/>
          <w:sz w:val="22"/>
          <w:szCs w:val="22"/>
        </w:rPr>
        <w:t>n to the patient</w:t>
      </w:r>
      <w:r w:rsidR="00FD2185">
        <w:rPr>
          <w:rFonts w:ascii="Arial" w:hAnsi="Arial" w:cs="Arial"/>
          <w:sz w:val="22"/>
          <w:szCs w:val="22"/>
        </w:rPr>
        <w:t xml:space="preserve"> according to the instructions and table below</w:t>
      </w:r>
      <w:r w:rsidR="00657E11">
        <w:rPr>
          <w:rFonts w:ascii="Arial" w:hAnsi="Arial" w:cs="Arial"/>
          <w:sz w:val="22"/>
          <w:szCs w:val="22"/>
        </w:rPr>
        <w:t>:</w:t>
      </w:r>
    </w:p>
    <w:p w:rsidR="00C87CDF" w:rsidRDefault="00C87CDF" w:rsidP="00C87CDF">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 xml:space="preserve">Add to each bottle of Tamiflu to be dispensed, the </w:t>
      </w:r>
      <w:r w:rsidR="0070007A">
        <w:rPr>
          <w:rFonts w:ascii="Arial" w:hAnsi="Arial" w:cs="Arial"/>
          <w:sz w:val="22"/>
          <w:szCs w:val="22"/>
        </w:rPr>
        <w:t>chemoprophylaxis</w:t>
      </w:r>
      <w:r>
        <w:rPr>
          <w:rFonts w:ascii="Arial" w:hAnsi="Arial" w:cs="Arial"/>
          <w:sz w:val="22"/>
          <w:szCs w:val="22"/>
        </w:rPr>
        <w:t xml:space="preserve"> instruction sticker provided by the manufacturer.</w:t>
      </w:r>
    </w:p>
    <w:p w:rsidR="00C87CDF" w:rsidRDefault="00C87CDF" w:rsidP="00C87CDF">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 xml:space="preserve">On each bottle of Tamiflu to be dispensed, record the patients name and date of birth. </w:t>
      </w:r>
    </w:p>
    <w:p w:rsidR="00C87CDF" w:rsidRDefault="00C87CDF" w:rsidP="00C87CDF">
      <w:pPr>
        <w:pStyle w:val="ListParagraph"/>
        <w:numPr>
          <w:ilvl w:val="0"/>
          <w:numId w:val="13"/>
        </w:numPr>
        <w:autoSpaceDE w:val="0"/>
        <w:autoSpaceDN w:val="0"/>
        <w:adjustRightInd w:val="0"/>
        <w:rPr>
          <w:rFonts w:ascii="Arial" w:hAnsi="Arial" w:cs="Arial"/>
          <w:sz w:val="22"/>
          <w:szCs w:val="22"/>
        </w:rPr>
      </w:pPr>
      <w:r w:rsidRPr="00B004F1">
        <w:rPr>
          <w:rFonts w:ascii="Arial" w:hAnsi="Arial" w:cs="Arial"/>
          <w:sz w:val="22"/>
          <w:szCs w:val="22"/>
        </w:rPr>
        <w:t xml:space="preserve">Document the medication, dosage, number given, duration, lot number, expiration </w:t>
      </w:r>
      <w:r>
        <w:rPr>
          <w:rFonts w:ascii="Arial" w:hAnsi="Arial" w:cs="Arial"/>
          <w:sz w:val="22"/>
          <w:szCs w:val="22"/>
        </w:rPr>
        <w:t>date</w:t>
      </w:r>
      <w:r w:rsidRPr="00B004F1">
        <w:rPr>
          <w:rFonts w:ascii="Arial" w:hAnsi="Arial" w:cs="Arial"/>
          <w:sz w:val="22"/>
          <w:szCs w:val="22"/>
        </w:rPr>
        <w:t>, whether pregnant, and education provided.</w:t>
      </w:r>
    </w:p>
    <w:p w:rsidR="00C87CDF" w:rsidRPr="00631B65" w:rsidRDefault="00C87CDF" w:rsidP="00C87CDF">
      <w:pPr>
        <w:pStyle w:val="ListParagraph"/>
        <w:numPr>
          <w:ilvl w:val="0"/>
          <w:numId w:val="13"/>
        </w:numPr>
        <w:autoSpaceDE w:val="0"/>
        <w:autoSpaceDN w:val="0"/>
        <w:adjustRightInd w:val="0"/>
        <w:rPr>
          <w:rFonts w:ascii="Arial" w:hAnsi="Arial" w:cs="Arial"/>
          <w:sz w:val="22"/>
          <w:szCs w:val="22"/>
        </w:rPr>
      </w:pPr>
      <w:r w:rsidRPr="00631B65">
        <w:rPr>
          <w:rFonts w:ascii="Arial" w:hAnsi="Arial" w:cs="Arial"/>
          <w:sz w:val="22"/>
          <w:szCs w:val="22"/>
        </w:rPr>
        <w:t xml:space="preserve">Attach </w:t>
      </w:r>
      <w:r>
        <w:rPr>
          <w:rFonts w:ascii="Arial" w:hAnsi="Arial" w:cs="Arial"/>
          <w:sz w:val="22"/>
          <w:szCs w:val="22"/>
        </w:rPr>
        <w:t xml:space="preserve">the </w:t>
      </w:r>
      <w:r w:rsidRPr="00631B65">
        <w:rPr>
          <w:rFonts w:ascii="Arial" w:hAnsi="Arial" w:cs="Arial"/>
          <w:sz w:val="22"/>
          <w:szCs w:val="22"/>
        </w:rPr>
        <w:t xml:space="preserve">“Patient Information Sheet” </w:t>
      </w:r>
      <w:r>
        <w:rPr>
          <w:rFonts w:ascii="Arial" w:hAnsi="Arial" w:cs="Arial"/>
          <w:sz w:val="22"/>
          <w:szCs w:val="22"/>
        </w:rPr>
        <w:t xml:space="preserve">provided by the Tamiflu manufacturer </w:t>
      </w:r>
      <w:r w:rsidRPr="00631B65">
        <w:rPr>
          <w:rFonts w:ascii="Arial" w:hAnsi="Arial" w:cs="Arial"/>
          <w:sz w:val="22"/>
          <w:szCs w:val="22"/>
        </w:rPr>
        <w:t xml:space="preserve">indicating the name of medication, dosage, </w:t>
      </w:r>
      <w:r>
        <w:rPr>
          <w:rFonts w:ascii="Arial" w:hAnsi="Arial" w:cs="Arial"/>
          <w:sz w:val="22"/>
          <w:szCs w:val="22"/>
        </w:rPr>
        <w:t xml:space="preserve">and </w:t>
      </w:r>
      <w:r w:rsidRPr="00631B65">
        <w:rPr>
          <w:rFonts w:ascii="Arial" w:hAnsi="Arial" w:cs="Arial"/>
          <w:sz w:val="22"/>
          <w:szCs w:val="22"/>
        </w:rPr>
        <w:t>duration of treatment.</w:t>
      </w:r>
    </w:p>
    <w:p w:rsidR="00C87CDF" w:rsidRDefault="00C87CDF" w:rsidP="00C87CDF">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Attach the most recent fact sheet</w:t>
      </w:r>
      <w:r w:rsidRPr="00631B65">
        <w:rPr>
          <w:rFonts w:ascii="Arial" w:hAnsi="Arial" w:cs="Arial"/>
          <w:sz w:val="22"/>
          <w:szCs w:val="22"/>
        </w:rPr>
        <w:t xml:space="preserve"> </w:t>
      </w:r>
      <w:r>
        <w:rPr>
          <w:rFonts w:ascii="Arial" w:hAnsi="Arial" w:cs="Arial"/>
          <w:sz w:val="22"/>
          <w:szCs w:val="22"/>
        </w:rPr>
        <w:t>from CDC outlining Influenza signs and symptoms</w:t>
      </w:r>
      <w:r w:rsidRPr="00631B65">
        <w:rPr>
          <w:rFonts w:ascii="Arial" w:hAnsi="Arial" w:cs="Arial"/>
          <w:sz w:val="22"/>
          <w:szCs w:val="22"/>
        </w:rPr>
        <w:t>.</w:t>
      </w:r>
    </w:p>
    <w:p w:rsidR="00035543" w:rsidRDefault="00C87CDF" w:rsidP="00657E11">
      <w:pPr>
        <w:pStyle w:val="ListParagraph"/>
        <w:numPr>
          <w:ilvl w:val="0"/>
          <w:numId w:val="13"/>
        </w:numPr>
        <w:autoSpaceDE w:val="0"/>
        <w:autoSpaceDN w:val="0"/>
        <w:adjustRightInd w:val="0"/>
        <w:rPr>
          <w:rFonts w:ascii="Arial" w:hAnsi="Arial" w:cs="Arial"/>
          <w:sz w:val="22"/>
          <w:szCs w:val="22"/>
        </w:rPr>
      </w:pPr>
      <w:r w:rsidRPr="00B004F1">
        <w:rPr>
          <w:rFonts w:ascii="Arial" w:hAnsi="Arial" w:cs="Arial"/>
          <w:sz w:val="22"/>
          <w:szCs w:val="22"/>
        </w:rPr>
        <w:t>Sign and date the “Antiviral Assessment &amp; Dispensing Sheet”.</w:t>
      </w:r>
    </w:p>
    <w:p w:rsidR="006F6DCE" w:rsidRPr="004F5005" w:rsidRDefault="006F6DCE" w:rsidP="004F5005">
      <w:pPr>
        <w:autoSpaceDE w:val="0"/>
        <w:autoSpaceDN w:val="0"/>
        <w:adjustRightInd w:val="0"/>
        <w:rPr>
          <w:rFonts w:ascii="Arial" w:hAnsi="Arial" w:cs="Arial"/>
          <w:sz w:val="22"/>
          <w:szCs w:val="22"/>
        </w:rPr>
      </w:pPr>
    </w:p>
    <w:tbl>
      <w:tblPr>
        <w:tblpPr w:leftFromText="180" w:rightFromText="180" w:vertAnchor="text" w:horzAnchor="margin" w:tblpX="48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350"/>
        <w:gridCol w:w="1080"/>
        <w:gridCol w:w="4230"/>
        <w:gridCol w:w="1080"/>
      </w:tblGrid>
      <w:tr w:rsidR="00246696" w:rsidTr="00CE3578">
        <w:tc>
          <w:tcPr>
            <w:tcW w:w="2718" w:type="dxa"/>
            <w:tcBorders>
              <w:top w:val="single" w:sz="4" w:space="0" w:color="auto"/>
              <w:left w:val="single" w:sz="4" w:space="0" w:color="auto"/>
              <w:right w:val="single" w:sz="4" w:space="0" w:color="auto"/>
            </w:tcBorders>
            <w:shd w:val="clear" w:color="auto" w:fill="D9D9D9" w:themeFill="background1" w:themeFillShade="D9"/>
          </w:tcPr>
          <w:p w:rsidR="00657E11" w:rsidRPr="00657E11" w:rsidRDefault="00AC324D" w:rsidP="008A4CCE">
            <w:pPr>
              <w:jc w:val="center"/>
              <w:rPr>
                <w:rFonts w:ascii="Arial" w:hAnsi="Arial" w:cs="Arial"/>
                <w:b/>
                <w:sz w:val="20"/>
                <w:szCs w:val="20"/>
              </w:rPr>
            </w:pPr>
            <w:r>
              <w:rPr>
                <w:rFonts w:ascii="Arial" w:hAnsi="Arial" w:cs="Arial"/>
                <w:b/>
                <w:sz w:val="20"/>
                <w:szCs w:val="20"/>
              </w:rPr>
              <w:t>Target P</w:t>
            </w:r>
            <w:r w:rsidR="008A4CCE">
              <w:rPr>
                <w:rFonts w:ascii="Arial" w:hAnsi="Arial" w:cs="Arial"/>
                <w:b/>
                <w:sz w:val="20"/>
                <w:szCs w:val="20"/>
              </w:rPr>
              <w:t>opulation</w:t>
            </w:r>
            <w:r w:rsidR="00657E11">
              <w:rPr>
                <w:rFonts w:ascii="Arial" w:hAnsi="Arial" w:cs="Arial"/>
                <w:b/>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E11" w:rsidRPr="00657E11" w:rsidRDefault="00657E11" w:rsidP="00657E11">
            <w:pPr>
              <w:jc w:val="center"/>
              <w:rPr>
                <w:rFonts w:ascii="Arial" w:hAnsi="Arial" w:cs="Arial"/>
                <w:b/>
                <w:sz w:val="20"/>
                <w:szCs w:val="20"/>
              </w:rPr>
            </w:pPr>
            <w:r w:rsidRPr="00657E11">
              <w:rPr>
                <w:rFonts w:ascii="Arial" w:hAnsi="Arial" w:cs="Arial"/>
                <w:b/>
                <w:sz w:val="20"/>
                <w:szCs w:val="20"/>
              </w:rPr>
              <w:t>Medication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E11" w:rsidRPr="00657E11" w:rsidRDefault="00657E11" w:rsidP="00657E11">
            <w:pPr>
              <w:jc w:val="center"/>
              <w:rPr>
                <w:rFonts w:ascii="Arial" w:hAnsi="Arial" w:cs="Arial"/>
                <w:b/>
                <w:sz w:val="20"/>
                <w:szCs w:val="20"/>
              </w:rPr>
            </w:pPr>
            <w:r w:rsidRPr="00657E11">
              <w:rPr>
                <w:rFonts w:ascii="Arial" w:hAnsi="Arial" w:cs="Arial"/>
                <w:b/>
                <w:sz w:val="20"/>
                <w:szCs w:val="20"/>
              </w:rPr>
              <w:t>Dosag</w:t>
            </w:r>
            <w:r w:rsidR="006F6573">
              <w:rPr>
                <w:rFonts w:ascii="Arial" w:hAnsi="Arial" w:cs="Arial"/>
                <w:b/>
                <w:sz w:val="20"/>
                <w:szCs w:val="20"/>
              </w:rPr>
              <w:t>e</w:t>
            </w:r>
            <w:r w:rsidR="006F6573" w:rsidRPr="006F6573">
              <w:rPr>
                <w:rFonts w:ascii="Verdana" w:hAnsi="Verdana" w:cs="Arial"/>
                <w:b/>
                <w:color w:val="C00000"/>
                <w:sz w:val="18"/>
                <w:szCs w:val="18"/>
              </w:rPr>
              <w:t>*</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E11" w:rsidRPr="00657E11" w:rsidRDefault="00AC324D" w:rsidP="00657E11">
            <w:pPr>
              <w:jc w:val="center"/>
              <w:rPr>
                <w:rFonts w:ascii="Arial" w:hAnsi="Arial" w:cs="Arial"/>
                <w:b/>
                <w:sz w:val="20"/>
                <w:szCs w:val="20"/>
              </w:rPr>
            </w:pPr>
            <w:r>
              <w:rPr>
                <w:rFonts w:ascii="Arial" w:hAnsi="Arial" w:cs="Arial"/>
                <w:b/>
                <w:sz w:val="20"/>
                <w:szCs w:val="20"/>
              </w:rPr>
              <w:t># Pills G</w:t>
            </w:r>
            <w:r w:rsidR="00657E11" w:rsidRPr="00657E11">
              <w:rPr>
                <w:rFonts w:ascii="Arial" w:hAnsi="Arial" w:cs="Arial"/>
                <w:b/>
                <w:sz w:val="20"/>
                <w:szCs w:val="20"/>
              </w:rPr>
              <w:t>iven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E11" w:rsidRPr="00657E11" w:rsidRDefault="00657E11" w:rsidP="00657E11">
            <w:pPr>
              <w:jc w:val="center"/>
              <w:rPr>
                <w:rFonts w:ascii="Arial" w:hAnsi="Arial" w:cs="Arial"/>
                <w:b/>
                <w:sz w:val="20"/>
                <w:szCs w:val="20"/>
              </w:rPr>
            </w:pPr>
            <w:r w:rsidRPr="00657E11">
              <w:rPr>
                <w:rFonts w:ascii="Arial" w:hAnsi="Arial" w:cs="Arial"/>
                <w:b/>
                <w:sz w:val="20"/>
                <w:szCs w:val="20"/>
              </w:rPr>
              <w:t>Duration</w:t>
            </w:r>
          </w:p>
        </w:tc>
      </w:tr>
      <w:tr w:rsidR="00CE3578" w:rsidTr="00CE3578">
        <w:tc>
          <w:tcPr>
            <w:tcW w:w="2718" w:type="dxa"/>
            <w:tcBorders>
              <w:left w:val="single" w:sz="4" w:space="0" w:color="auto"/>
              <w:bottom w:val="single" w:sz="4" w:space="0" w:color="auto"/>
              <w:right w:val="single" w:sz="4" w:space="0" w:color="auto"/>
            </w:tcBorders>
            <w:shd w:val="clear" w:color="auto" w:fill="auto"/>
          </w:tcPr>
          <w:p w:rsidR="00F9200B" w:rsidRPr="00F9200B" w:rsidRDefault="003B0D51" w:rsidP="00F9200B">
            <w:pPr>
              <w:rPr>
                <w:rFonts w:ascii="Arial" w:hAnsi="Arial" w:cs="Arial"/>
                <w:sz w:val="20"/>
                <w:szCs w:val="20"/>
              </w:rPr>
            </w:pPr>
            <w:r>
              <w:rPr>
                <w:rFonts w:ascii="Arial" w:hAnsi="Arial" w:cs="Arial"/>
                <w:sz w:val="20"/>
                <w:szCs w:val="20"/>
              </w:rPr>
              <w:t>Long term care f</w:t>
            </w:r>
            <w:r w:rsidR="00F9200B" w:rsidRPr="00F9200B">
              <w:rPr>
                <w:rFonts w:ascii="Arial" w:hAnsi="Arial" w:cs="Arial"/>
                <w:sz w:val="20"/>
                <w:szCs w:val="20"/>
              </w:rPr>
              <w:t>acilities</w:t>
            </w:r>
            <w:r w:rsidR="00F90441" w:rsidRPr="00F90441">
              <w:rPr>
                <w:rFonts w:ascii="Arial" w:hAnsi="Arial" w:cs="Arial"/>
                <w:sz w:val="20"/>
                <w:szCs w:val="20"/>
                <w:vertAlign w:val="superscript"/>
              </w:rPr>
              <w:t>1</w:t>
            </w:r>
          </w:p>
        </w:tc>
        <w:tc>
          <w:tcPr>
            <w:tcW w:w="1350" w:type="dxa"/>
            <w:tcBorders>
              <w:top w:val="single" w:sz="4" w:space="0" w:color="auto"/>
              <w:left w:val="single" w:sz="4" w:space="0" w:color="auto"/>
              <w:bottom w:val="single" w:sz="4" w:space="0" w:color="auto"/>
              <w:right w:val="single" w:sz="4" w:space="0" w:color="auto"/>
            </w:tcBorders>
          </w:tcPr>
          <w:p w:rsidR="00F9200B" w:rsidRPr="00657E11" w:rsidRDefault="00F9200B" w:rsidP="00F9200B">
            <w:pPr>
              <w:jc w:val="center"/>
              <w:rPr>
                <w:rFonts w:ascii="Arial" w:hAnsi="Arial" w:cs="Arial"/>
                <w:sz w:val="20"/>
                <w:szCs w:val="20"/>
                <w:u w:val="single"/>
              </w:rPr>
            </w:pPr>
            <w:r w:rsidRPr="00657E11">
              <w:rPr>
                <w:rFonts w:ascii="Arial" w:hAnsi="Arial" w:cs="Arial"/>
                <w:sz w:val="20"/>
                <w:szCs w:val="20"/>
              </w:rPr>
              <w:t>Tamiflu</w:t>
            </w:r>
          </w:p>
        </w:tc>
        <w:tc>
          <w:tcPr>
            <w:tcW w:w="1080" w:type="dxa"/>
            <w:tcBorders>
              <w:top w:val="single" w:sz="4" w:space="0" w:color="auto"/>
              <w:left w:val="single" w:sz="4" w:space="0" w:color="auto"/>
              <w:bottom w:val="single" w:sz="4" w:space="0" w:color="auto"/>
              <w:right w:val="single" w:sz="4" w:space="0" w:color="auto"/>
            </w:tcBorders>
          </w:tcPr>
          <w:p w:rsidR="00F9200B" w:rsidRPr="00657E11" w:rsidRDefault="00F9200B" w:rsidP="00F9200B">
            <w:pPr>
              <w:jc w:val="center"/>
              <w:rPr>
                <w:rFonts w:ascii="Arial" w:hAnsi="Arial" w:cs="Arial"/>
                <w:sz w:val="20"/>
                <w:szCs w:val="20"/>
                <w:u w:val="single"/>
              </w:rPr>
            </w:pPr>
            <w:r w:rsidRPr="00657E11">
              <w:rPr>
                <w:rFonts w:ascii="Arial" w:hAnsi="Arial" w:cs="Arial"/>
                <w:sz w:val="20"/>
                <w:szCs w:val="20"/>
              </w:rPr>
              <w:t>75mg</w:t>
            </w:r>
          </w:p>
        </w:tc>
        <w:tc>
          <w:tcPr>
            <w:tcW w:w="4230" w:type="dxa"/>
            <w:tcBorders>
              <w:top w:val="single" w:sz="4" w:space="0" w:color="auto"/>
              <w:left w:val="single" w:sz="4" w:space="0" w:color="auto"/>
              <w:bottom w:val="single" w:sz="4" w:space="0" w:color="auto"/>
              <w:right w:val="single" w:sz="4" w:space="0" w:color="auto"/>
            </w:tcBorders>
          </w:tcPr>
          <w:p w:rsidR="00F9200B" w:rsidRPr="00F9200B" w:rsidRDefault="00094F16" w:rsidP="004F5005">
            <w:pPr>
              <w:jc w:val="center"/>
              <w:rPr>
                <w:rFonts w:ascii="Arial" w:hAnsi="Arial" w:cs="Arial"/>
                <w:sz w:val="20"/>
                <w:szCs w:val="20"/>
              </w:rPr>
            </w:pPr>
            <w:r>
              <w:rPr>
                <w:rFonts w:ascii="Arial" w:hAnsi="Arial" w:cs="Arial"/>
                <w:sz w:val="20"/>
                <w:szCs w:val="20"/>
              </w:rPr>
              <w:t xml:space="preserve">Provide </w:t>
            </w:r>
            <w:r w:rsidR="00246696">
              <w:rPr>
                <w:rFonts w:ascii="Arial" w:hAnsi="Arial" w:cs="Arial"/>
                <w:sz w:val="20"/>
                <w:szCs w:val="20"/>
              </w:rPr>
              <w:t xml:space="preserve">14 </w:t>
            </w:r>
            <w:r w:rsidR="004F5005">
              <w:rPr>
                <w:rFonts w:ascii="Arial" w:hAnsi="Arial" w:cs="Arial"/>
                <w:sz w:val="20"/>
                <w:szCs w:val="20"/>
              </w:rPr>
              <w:t xml:space="preserve">days </w:t>
            </w:r>
            <w:r w:rsidR="00246696">
              <w:rPr>
                <w:rFonts w:ascii="Arial" w:hAnsi="Arial" w:cs="Arial"/>
                <w:sz w:val="20"/>
                <w:szCs w:val="20"/>
              </w:rPr>
              <w:t>min</w:t>
            </w:r>
            <w:r w:rsidR="00782BD1">
              <w:rPr>
                <w:rFonts w:ascii="Arial" w:hAnsi="Arial" w:cs="Arial"/>
                <w:sz w:val="20"/>
                <w:szCs w:val="20"/>
              </w:rPr>
              <w:t>imum</w:t>
            </w:r>
            <w:r>
              <w:rPr>
                <w:rFonts w:ascii="Arial" w:hAnsi="Arial" w:cs="Arial"/>
                <w:sz w:val="20"/>
                <w:szCs w:val="20"/>
              </w:rPr>
              <w:t xml:space="preserve"> </w:t>
            </w:r>
            <w:r w:rsidR="00782BD1">
              <w:rPr>
                <w:rFonts w:ascii="Arial" w:hAnsi="Arial" w:cs="Arial"/>
                <w:sz w:val="20"/>
                <w:szCs w:val="20"/>
              </w:rPr>
              <w:t xml:space="preserve">and </w:t>
            </w:r>
            <w:r w:rsidR="00B75FA3">
              <w:rPr>
                <w:rFonts w:ascii="Arial" w:hAnsi="Arial" w:cs="Arial"/>
                <w:sz w:val="20"/>
                <w:szCs w:val="20"/>
              </w:rPr>
              <w:t>10</w:t>
            </w:r>
            <w:r w:rsidR="00246696" w:rsidRPr="00F9200B">
              <w:rPr>
                <w:rFonts w:ascii="Arial" w:hAnsi="Arial" w:cs="Arial"/>
                <w:sz w:val="20"/>
                <w:szCs w:val="20"/>
              </w:rPr>
              <w:t xml:space="preserve"> days</w:t>
            </w:r>
            <w:r w:rsidR="00246696" w:rsidRPr="00F90441">
              <w:rPr>
                <w:rFonts w:ascii="Arial" w:hAnsi="Arial" w:cs="Arial"/>
                <w:sz w:val="20"/>
                <w:szCs w:val="20"/>
              </w:rPr>
              <w:t xml:space="preserve"> after</w:t>
            </w:r>
            <w:r w:rsidR="003B0D51">
              <w:rPr>
                <w:rFonts w:ascii="Arial" w:hAnsi="Arial" w:cs="Arial"/>
                <w:sz w:val="20"/>
                <w:szCs w:val="20"/>
              </w:rPr>
              <w:t xml:space="preserve"> last</w:t>
            </w:r>
            <w:r>
              <w:rPr>
                <w:rFonts w:ascii="Arial" w:hAnsi="Arial" w:cs="Arial"/>
                <w:sz w:val="20"/>
                <w:szCs w:val="20"/>
              </w:rPr>
              <w:t xml:space="preserve"> illness onset</w:t>
            </w:r>
            <w:r w:rsidR="003B0D51" w:rsidRPr="00782BD1">
              <w:rPr>
                <w:rFonts w:ascii="Verdana" w:hAnsi="Verdana"/>
                <w:b/>
                <w:color w:val="C00000"/>
                <w:sz w:val="18"/>
                <w:szCs w:val="18"/>
                <w:shd w:val="clear" w:color="auto" w:fill="FFFFFF"/>
              </w:rPr>
              <w:t>**</w:t>
            </w:r>
            <w:r w:rsidR="00246696" w:rsidRPr="00782BD1">
              <w:rPr>
                <w:rFonts w:ascii="Verdana" w:hAnsi="Verdana"/>
                <w:b/>
                <w:color w:val="C00000"/>
                <w:sz w:val="18"/>
                <w:szCs w:val="18"/>
                <w:shd w:val="clear" w:color="auto" w:fill="FFFFFF"/>
              </w:rPr>
              <w:t xml:space="preserve"> </w:t>
            </w:r>
          </w:p>
        </w:tc>
        <w:tc>
          <w:tcPr>
            <w:tcW w:w="1080" w:type="dxa"/>
            <w:tcBorders>
              <w:top w:val="single" w:sz="4" w:space="0" w:color="auto"/>
              <w:left w:val="single" w:sz="4" w:space="0" w:color="auto"/>
              <w:bottom w:val="single" w:sz="4" w:space="0" w:color="auto"/>
              <w:right w:val="single" w:sz="4" w:space="0" w:color="auto"/>
            </w:tcBorders>
          </w:tcPr>
          <w:p w:rsidR="00F9200B" w:rsidRPr="00657E11" w:rsidRDefault="00F9200B" w:rsidP="00F9200B">
            <w:pPr>
              <w:jc w:val="center"/>
              <w:rPr>
                <w:rFonts w:ascii="Arial" w:hAnsi="Arial" w:cs="Arial"/>
                <w:sz w:val="20"/>
                <w:szCs w:val="20"/>
                <w:u w:val="single"/>
              </w:rPr>
            </w:pPr>
            <w:r>
              <w:rPr>
                <w:rFonts w:ascii="Arial" w:hAnsi="Arial" w:cs="Arial"/>
                <w:sz w:val="20"/>
                <w:szCs w:val="20"/>
              </w:rPr>
              <w:t>daily</w:t>
            </w:r>
          </w:p>
        </w:tc>
      </w:tr>
      <w:tr w:rsidR="00F9200B" w:rsidRPr="00F9200B" w:rsidTr="008A4CCE">
        <w:trPr>
          <w:trHeight w:val="247"/>
        </w:trPr>
        <w:tc>
          <w:tcPr>
            <w:tcW w:w="10458" w:type="dxa"/>
            <w:gridSpan w:val="5"/>
            <w:tcBorders>
              <w:top w:val="single" w:sz="4" w:space="0" w:color="auto"/>
              <w:left w:val="nil"/>
              <w:bottom w:val="nil"/>
              <w:right w:val="nil"/>
            </w:tcBorders>
            <w:shd w:val="clear" w:color="auto" w:fill="auto"/>
          </w:tcPr>
          <w:p w:rsidR="00F9200B" w:rsidRDefault="00246696" w:rsidP="00246696">
            <w:pPr>
              <w:autoSpaceDE w:val="0"/>
              <w:autoSpaceDN w:val="0"/>
              <w:adjustRightInd w:val="0"/>
              <w:rPr>
                <w:rFonts w:ascii="Arial" w:hAnsi="Arial" w:cs="Arial"/>
                <w:i/>
                <w:sz w:val="20"/>
                <w:szCs w:val="20"/>
              </w:rPr>
            </w:pPr>
            <w:r w:rsidRPr="00782BD1">
              <w:rPr>
                <w:rFonts w:ascii="Verdana" w:hAnsi="Verdana"/>
                <w:b/>
                <w:color w:val="C00000"/>
                <w:sz w:val="18"/>
                <w:szCs w:val="18"/>
                <w:shd w:val="clear" w:color="auto" w:fill="FFFFFF"/>
              </w:rPr>
              <w:t>*</w:t>
            </w:r>
            <w:r w:rsidR="00782BD1">
              <w:rPr>
                <w:rFonts w:ascii="Verdana" w:hAnsi="Verdana"/>
                <w:b/>
                <w:color w:val="C00000"/>
                <w:sz w:val="18"/>
                <w:szCs w:val="18"/>
                <w:shd w:val="clear" w:color="auto" w:fill="FFFFFF"/>
              </w:rPr>
              <w:t xml:space="preserve"> </w:t>
            </w:r>
            <w:r w:rsidRPr="008A4CCE">
              <w:rPr>
                <w:rFonts w:ascii="Arial" w:hAnsi="Arial" w:cs="Arial"/>
                <w:i/>
                <w:sz w:val="20"/>
                <w:szCs w:val="20"/>
              </w:rPr>
              <w:t>For adults &gt;80 lbs.</w:t>
            </w:r>
          </w:p>
          <w:p w:rsidR="00782BD1" w:rsidRPr="008A4CCE" w:rsidRDefault="003B0D51" w:rsidP="0070007A">
            <w:pPr>
              <w:autoSpaceDE w:val="0"/>
              <w:autoSpaceDN w:val="0"/>
              <w:adjustRightInd w:val="0"/>
              <w:rPr>
                <w:rFonts w:ascii="Arial" w:hAnsi="Arial" w:cs="Arial"/>
                <w:i/>
                <w:sz w:val="20"/>
                <w:szCs w:val="20"/>
              </w:rPr>
            </w:pPr>
            <w:r w:rsidRPr="00782BD1">
              <w:rPr>
                <w:rFonts w:ascii="Verdana" w:hAnsi="Verdana"/>
                <w:b/>
                <w:color w:val="C00000"/>
                <w:sz w:val="18"/>
                <w:szCs w:val="18"/>
                <w:shd w:val="clear" w:color="auto" w:fill="FFFFFF"/>
              </w:rPr>
              <w:t>**</w:t>
            </w:r>
            <w:r>
              <w:rPr>
                <w:rFonts w:ascii="Arial" w:hAnsi="Arial" w:cs="Arial"/>
                <w:i/>
                <w:sz w:val="20"/>
                <w:szCs w:val="20"/>
              </w:rPr>
              <w:t xml:space="preserve"> </w:t>
            </w:r>
            <w:r w:rsidR="00422A93">
              <w:rPr>
                <w:rFonts w:ascii="Arial" w:hAnsi="Arial" w:cs="Arial"/>
                <w:i/>
                <w:sz w:val="20"/>
                <w:szCs w:val="20"/>
              </w:rPr>
              <w:t xml:space="preserve">For influenza outbreaks in institutions, </w:t>
            </w:r>
            <w:r w:rsidR="00782BD1">
              <w:rPr>
                <w:rFonts w:ascii="Arial" w:hAnsi="Arial" w:cs="Arial"/>
                <w:i/>
                <w:sz w:val="20"/>
                <w:szCs w:val="20"/>
              </w:rPr>
              <w:t xml:space="preserve">CDC recommends </w:t>
            </w:r>
            <w:r w:rsidR="0070007A">
              <w:rPr>
                <w:rFonts w:ascii="Arial" w:hAnsi="Arial" w:cs="Arial"/>
                <w:i/>
                <w:sz w:val="20"/>
                <w:szCs w:val="20"/>
              </w:rPr>
              <w:t>chemoprophylaxis</w:t>
            </w:r>
            <w:r w:rsidRPr="003B0D51">
              <w:rPr>
                <w:rFonts w:ascii="Arial" w:hAnsi="Arial" w:cs="Arial"/>
                <w:i/>
                <w:sz w:val="20"/>
                <w:szCs w:val="20"/>
              </w:rPr>
              <w:t xml:space="preserve"> for a minimum of 14 days. If surveillance indicates that new cases continue to occur, </w:t>
            </w:r>
            <w:r w:rsidR="0070007A">
              <w:rPr>
                <w:rFonts w:ascii="Arial" w:hAnsi="Arial" w:cs="Arial"/>
                <w:i/>
                <w:sz w:val="20"/>
                <w:szCs w:val="20"/>
              </w:rPr>
              <w:t>chemoprophylaxis</w:t>
            </w:r>
            <w:r w:rsidRPr="003B0D51">
              <w:rPr>
                <w:rFonts w:ascii="Arial" w:hAnsi="Arial" w:cs="Arial"/>
                <w:i/>
                <w:sz w:val="20"/>
                <w:szCs w:val="20"/>
              </w:rPr>
              <w:t xml:space="preserve"> should be</w:t>
            </w:r>
            <w:r w:rsidR="00782BD1">
              <w:rPr>
                <w:rFonts w:ascii="Arial" w:hAnsi="Arial" w:cs="Arial"/>
                <w:i/>
                <w:sz w:val="20"/>
                <w:szCs w:val="20"/>
              </w:rPr>
              <w:t xml:space="preserve"> continued until approximately 10</w:t>
            </w:r>
            <w:r w:rsidRPr="003B0D51">
              <w:rPr>
                <w:rFonts w:ascii="Arial" w:hAnsi="Arial" w:cs="Arial"/>
                <w:i/>
                <w:sz w:val="20"/>
                <w:szCs w:val="20"/>
              </w:rPr>
              <w:t xml:space="preserve"> days after illness onset in the last patient</w:t>
            </w:r>
            <w:r w:rsidR="00754790">
              <w:rPr>
                <w:rFonts w:ascii="Arial" w:hAnsi="Arial" w:cs="Arial"/>
                <w:i/>
                <w:sz w:val="20"/>
                <w:szCs w:val="20"/>
              </w:rPr>
              <w:t xml:space="preserve">. </w:t>
            </w:r>
          </w:p>
        </w:tc>
      </w:tr>
    </w:tbl>
    <w:p w:rsidR="00E11C6C" w:rsidRPr="00382849" w:rsidRDefault="00E11C6C" w:rsidP="00915721">
      <w:pPr>
        <w:autoSpaceDE w:val="0"/>
        <w:autoSpaceDN w:val="0"/>
        <w:adjustRightInd w:val="0"/>
        <w:jc w:val="both"/>
        <w:rPr>
          <w:rFonts w:ascii="Arial" w:hAnsi="Arial" w:cs="Arial"/>
          <w:color w:val="C00000"/>
          <w:sz w:val="22"/>
          <w:szCs w:val="22"/>
        </w:rPr>
      </w:pPr>
    </w:p>
    <w:p w:rsidR="00316765" w:rsidRDefault="00316765" w:rsidP="00915721">
      <w:pPr>
        <w:rPr>
          <w:rFonts w:ascii="Arial" w:hAnsi="Arial" w:cs="Arial"/>
          <w:b/>
          <w:color w:val="365F91" w:themeColor="accent1" w:themeShade="BF"/>
          <w:sz w:val="22"/>
          <w:szCs w:val="22"/>
        </w:rPr>
      </w:pPr>
      <w:r w:rsidRPr="00382849">
        <w:rPr>
          <w:rFonts w:ascii="Arial" w:hAnsi="Arial" w:cs="Arial"/>
          <w:b/>
          <w:color w:val="365F91" w:themeColor="accent1" w:themeShade="BF"/>
          <w:sz w:val="22"/>
          <w:szCs w:val="22"/>
        </w:rPr>
        <w:t xml:space="preserve">CRITERIA FOR NOTIFYING </w:t>
      </w:r>
      <w:r w:rsidR="00754790">
        <w:rPr>
          <w:rFonts w:ascii="Arial" w:hAnsi="Arial" w:cs="Arial"/>
          <w:b/>
          <w:color w:val="365F91" w:themeColor="accent1" w:themeShade="BF"/>
          <w:sz w:val="22"/>
          <w:szCs w:val="22"/>
        </w:rPr>
        <w:t>THE PATIENT’S PHYSICIAN</w:t>
      </w:r>
      <w:r w:rsidRPr="00382849">
        <w:rPr>
          <w:rFonts w:ascii="Arial" w:hAnsi="Arial" w:cs="Arial"/>
          <w:b/>
          <w:color w:val="365F91" w:themeColor="accent1" w:themeShade="BF"/>
          <w:sz w:val="22"/>
          <w:szCs w:val="22"/>
        </w:rPr>
        <w:t>:</w:t>
      </w:r>
    </w:p>
    <w:p w:rsidR="00B540D6" w:rsidRDefault="00B540D6" w:rsidP="00F864A5">
      <w:pPr>
        <w:autoSpaceDE w:val="0"/>
        <w:autoSpaceDN w:val="0"/>
        <w:adjustRightInd w:val="0"/>
        <w:jc w:val="both"/>
        <w:rPr>
          <w:rFonts w:ascii="Arial" w:hAnsi="Arial" w:cs="Arial"/>
          <w:bCs/>
          <w:sz w:val="22"/>
          <w:szCs w:val="22"/>
        </w:rPr>
      </w:pPr>
    </w:p>
    <w:p w:rsidR="00F864A5" w:rsidRPr="00073E82" w:rsidRDefault="00F864A5" w:rsidP="00F864A5">
      <w:pPr>
        <w:autoSpaceDE w:val="0"/>
        <w:autoSpaceDN w:val="0"/>
        <w:adjustRightInd w:val="0"/>
        <w:jc w:val="both"/>
        <w:rPr>
          <w:rFonts w:ascii="Arial" w:hAnsi="Arial" w:cs="Arial"/>
          <w:bCs/>
          <w:sz w:val="22"/>
          <w:szCs w:val="22"/>
        </w:rPr>
      </w:pPr>
      <w:r>
        <w:rPr>
          <w:rFonts w:ascii="Arial" w:hAnsi="Arial" w:cs="Arial"/>
          <w:bCs/>
          <w:sz w:val="22"/>
          <w:szCs w:val="22"/>
        </w:rPr>
        <w:t xml:space="preserve">Contact the </w:t>
      </w:r>
      <w:r w:rsidR="00AA00B7">
        <w:rPr>
          <w:rFonts w:ascii="Arial" w:hAnsi="Arial" w:cs="Arial"/>
          <w:bCs/>
          <w:sz w:val="22"/>
          <w:szCs w:val="22"/>
        </w:rPr>
        <w:t>patient’s physician</w:t>
      </w:r>
      <w:r>
        <w:rPr>
          <w:rFonts w:ascii="Arial" w:hAnsi="Arial" w:cs="Arial"/>
          <w:bCs/>
          <w:sz w:val="22"/>
          <w:szCs w:val="22"/>
        </w:rPr>
        <w:t xml:space="preserve"> immediately in the event of an adverse reaction or unexpected symptoms, complications or other situations occur following the administration of </w:t>
      </w:r>
      <w:r w:rsidR="00E11C6C" w:rsidRPr="00E11C6C">
        <w:rPr>
          <w:rFonts w:ascii="Arial" w:hAnsi="Arial" w:cs="Arial"/>
          <w:bCs/>
          <w:sz w:val="22"/>
          <w:szCs w:val="22"/>
        </w:rPr>
        <w:t xml:space="preserve">antiviral </w:t>
      </w:r>
      <w:r w:rsidR="0070007A">
        <w:rPr>
          <w:rFonts w:ascii="Arial" w:hAnsi="Arial" w:cs="Arial"/>
          <w:bCs/>
          <w:sz w:val="22"/>
          <w:szCs w:val="22"/>
        </w:rPr>
        <w:t>chemoprophylaxis</w:t>
      </w:r>
      <w:r>
        <w:rPr>
          <w:rFonts w:ascii="Arial" w:hAnsi="Arial" w:cs="Arial"/>
          <w:bCs/>
          <w:sz w:val="22"/>
          <w:szCs w:val="22"/>
        </w:rPr>
        <w:t xml:space="preserve">. </w:t>
      </w:r>
    </w:p>
    <w:p w:rsidR="00316765" w:rsidRPr="00382849" w:rsidRDefault="00316765" w:rsidP="00915721">
      <w:pPr>
        <w:rPr>
          <w:rFonts w:ascii="Arial" w:hAnsi="Arial" w:cs="Arial"/>
          <w:b/>
          <w:sz w:val="22"/>
          <w:szCs w:val="22"/>
        </w:rPr>
      </w:pPr>
    </w:p>
    <w:p w:rsidR="00E11C6C" w:rsidRDefault="00915721" w:rsidP="00E11C6C">
      <w:pPr>
        <w:rPr>
          <w:rFonts w:ascii="Arial" w:hAnsi="Arial" w:cs="Arial"/>
          <w:b/>
          <w:color w:val="365F91" w:themeColor="accent1" w:themeShade="BF"/>
          <w:sz w:val="22"/>
          <w:szCs w:val="22"/>
        </w:rPr>
      </w:pPr>
      <w:r w:rsidRPr="00382849">
        <w:rPr>
          <w:rFonts w:ascii="Arial" w:hAnsi="Arial" w:cs="Arial"/>
          <w:b/>
          <w:color w:val="365F91" w:themeColor="accent1" w:themeShade="BF"/>
          <w:sz w:val="22"/>
          <w:szCs w:val="22"/>
        </w:rPr>
        <w:t>REFERE</w:t>
      </w:r>
      <w:r w:rsidR="00290C08" w:rsidRPr="00382849">
        <w:rPr>
          <w:rFonts w:ascii="Arial" w:hAnsi="Arial" w:cs="Arial"/>
          <w:b/>
          <w:color w:val="365F91" w:themeColor="accent1" w:themeShade="BF"/>
          <w:sz w:val="22"/>
          <w:szCs w:val="22"/>
        </w:rPr>
        <w:t>N</w:t>
      </w:r>
      <w:r w:rsidRPr="00382849">
        <w:rPr>
          <w:rFonts w:ascii="Arial" w:hAnsi="Arial" w:cs="Arial"/>
          <w:b/>
          <w:color w:val="365F91" w:themeColor="accent1" w:themeShade="BF"/>
          <w:sz w:val="22"/>
          <w:szCs w:val="22"/>
        </w:rPr>
        <w:t xml:space="preserve">CES: </w:t>
      </w:r>
    </w:p>
    <w:p w:rsidR="00B540D6" w:rsidRPr="00E11C6C" w:rsidRDefault="00B540D6" w:rsidP="00E11C6C">
      <w:pPr>
        <w:rPr>
          <w:rFonts w:ascii="Arial" w:hAnsi="Arial" w:cs="Arial"/>
          <w:b/>
          <w:color w:val="365F91" w:themeColor="accent1" w:themeShade="BF"/>
          <w:sz w:val="22"/>
          <w:szCs w:val="22"/>
        </w:rPr>
      </w:pPr>
    </w:p>
    <w:p w:rsidR="006E2FD2" w:rsidRPr="00754790" w:rsidRDefault="00E11C6C" w:rsidP="00035543">
      <w:pPr>
        <w:pStyle w:val="ListParagraph"/>
        <w:numPr>
          <w:ilvl w:val="0"/>
          <w:numId w:val="7"/>
        </w:numPr>
        <w:autoSpaceDE w:val="0"/>
        <w:autoSpaceDN w:val="0"/>
        <w:adjustRightInd w:val="0"/>
        <w:rPr>
          <w:rFonts w:ascii="Arial" w:hAnsi="Arial" w:cs="Arial"/>
          <w:sz w:val="22"/>
          <w:szCs w:val="22"/>
        </w:rPr>
      </w:pPr>
      <w:r w:rsidRPr="00E11C6C">
        <w:rPr>
          <w:rFonts w:ascii="Arial" w:hAnsi="Arial" w:cs="Arial"/>
          <w:color w:val="000000"/>
          <w:sz w:val="22"/>
          <w:szCs w:val="22"/>
        </w:rPr>
        <w:t>Antiviral Agents for the Treatment and C</w:t>
      </w:r>
      <w:r w:rsidR="0070007A">
        <w:rPr>
          <w:rFonts w:ascii="Arial" w:hAnsi="Arial" w:cs="Arial"/>
          <w:color w:val="000000"/>
          <w:sz w:val="22"/>
          <w:szCs w:val="22"/>
        </w:rPr>
        <w:t>hemoprophylaxis</w:t>
      </w:r>
      <w:r w:rsidRPr="00E11C6C">
        <w:rPr>
          <w:rFonts w:ascii="Arial" w:hAnsi="Arial" w:cs="Arial"/>
          <w:color w:val="000000"/>
          <w:sz w:val="22"/>
          <w:szCs w:val="22"/>
        </w:rPr>
        <w:t xml:space="preserve"> of Influenza: Recommendations of the Advisory Committee on Immunization Practices (ACIP). </w:t>
      </w:r>
      <w:r w:rsidRPr="00E11C6C">
        <w:rPr>
          <w:rFonts w:ascii="Arial" w:hAnsi="Arial" w:cs="Arial"/>
          <w:bCs/>
          <w:color w:val="000000"/>
          <w:sz w:val="22"/>
          <w:szCs w:val="22"/>
        </w:rPr>
        <w:t>Recommendations and Reports. January 21, 2011 / 60(RR01);</w:t>
      </w:r>
      <w:r w:rsidR="00C8528C">
        <w:rPr>
          <w:rFonts w:ascii="Arial" w:hAnsi="Arial" w:cs="Arial"/>
          <w:bCs/>
          <w:color w:val="000000"/>
          <w:sz w:val="22"/>
          <w:szCs w:val="22"/>
        </w:rPr>
        <w:t xml:space="preserve"> </w:t>
      </w:r>
      <w:r w:rsidRPr="00E11C6C">
        <w:rPr>
          <w:rFonts w:ascii="Arial" w:hAnsi="Arial" w:cs="Arial"/>
          <w:bCs/>
          <w:color w:val="000000"/>
          <w:sz w:val="22"/>
          <w:szCs w:val="22"/>
        </w:rPr>
        <w:t>1-24.</w:t>
      </w:r>
      <w:r w:rsidR="00035543">
        <w:rPr>
          <w:rFonts w:ascii="Arial" w:hAnsi="Arial" w:cs="Arial"/>
          <w:bCs/>
          <w:color w:val="000000"/>
          <w:sz w:val="22"/>
          <w:szCs w:val="22"/>
        </w:rPr>
        <w:t xml:space="preserve"> </w:t>
      </w:r>
      <w:hyperlink r:id="rId9" w:history="1">
        <w:r w:rsidR="00035543" w:rsidRPr="00D4043F">
          <w:rPr>
            <w:rStyle w:val="Hyperlink"/>
            <w:rFonts w:ascii="Arial" w:hAnsi="Arial" w:cs="Arial"/>
            <w:bCs/>
            <w:sz w:val="22"/>
            <w:szCs w:val="22"/>
          </w:rPr>
          <w:t>http://www.cdc.gov/mmwr/preview/mmwrhtml/rr6001a1.htm</w:t>
        </w:r>
      </w:hyperlink>
      <w:r w:rsidR="00035543">
        <w:rPr>
          <w:rFonts w:ascii="Arial" w:hAnsi="Arial" w:cs="Arial"/>
          <w:bCs/>
          <w:color w:val="000000"/>
          <w:sz w:val="22"/>
          <w:szCs w:val="22"/>
        </w:rPr>
        <w:t xml:space="preserve"> </w:t>
      </w:r>
    </w:p>
    <w:p w:rsidR="00754790" w:rsidRDefault="00754790" w:rsidP="00754790">
      <w:pPr>
        <w:autoSpaceDE w:val="0"/>
        <w:autoSpaceDN w:val="0"/>
        <w:adjustRightInd w:val="0"/>
        <w:rPr>
          <w:rFonts w:ascii="Arial" w:hAnsi="Arial" w:cs="Arial"/>
          <w:sz w:val="22"/>
          <w:szCs w:val="22"/>
        </w:rPr>
      </w:pPr>
    </w:p>
    <w:p w:rsidR="00754790" w:rsidRDefault="00754790" w:rsidP="00754790">
      <w:pPr>
        <w:autoSpaceDE w:val="0"/>
        <w:autoSpaceDN w:val="0"/>
        <w:adjustRightInd w:val="0"/>
        <w:rPr>
          <w:rFonts w:ascii="Arial" w:hAnsi="Arial" w:cs="Arial"/>
          <w:sz w:val="22"/>
          <w:szCs w:val="22"/>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754790" w:rsidRDefault="00754790" w:rsidP="00754790">
      <w:pPr>
        <w:jc w:val="center"/>
        <w:rPr>
          <w:rFonts w:ascii="Arial" w:hAnsi="Arial" w:cs="Arial"/>
          <w:b/>
        </w:rPr>
      </w:pPr>
    </w:p>
    <w:p w:rsidR="004F5005" w:rsidRDefault="004F5005" w:rsidP="00754790">
      <w:pPr>
        <w:jc w:val="center"/>
        <w:rPr>
          <w:rFonts w:ascii="Arial" w:hAnsi="Arial" w:cs="Arial"/>
          <w:b/>
        </w:rPr>
      </w:pPr>
    </w:p>
    <w:p w:rsidR="00754790" w:rsidRDefault="00754790" w:rsidP="00754790">
      <w:pPr>
        <w:rPr>
          <w:rFonts w:ascii="Arial" w:hAnsi="Arial" w:cs="Arial"/>
          <w:b/>
        </w:rPr>
      </w:pPr>
      <w:proofErr w:type="gramStart"/>
      <w:r>
        <w:rPr>
          <w:rFonts w:ascii="Arial" w:hAnsi="Arial" w:cs="Arial"/>
          <w:b/>
        </w:rPr>
        <w:lastRenderedPageBreak/>
        <w:t>Appendix A.</w:t>
      </w:r>
      <w:proofErr w:type="gramEnd"/>
      <w:r>
        <w:rPr>
          <w:rFonts w:ascii="Arial" w:hAnsi="Arial" w:cs="Arial"/>
          <w:b/>
        </w:rPr>
        <w:t xml:space="preserve"> </w:t>
      </w:r>
    </w:p>
    <w:p w:rsidR="00754790" w:rsidRDefault="00754790" w:rsidP="00754790">
      <w:pPr>
        <w:jc w:val="center"/>
        <w:rPr>
          <w:rFonts w:ascii="Arial" w:hAnsi="Arial" w:cs="Arial"/>
          <w:b/>
        </w:rPr>
      </w:pPr>
    </w:p>
    <w:p w:rsidR="00754790" w:rsidRPr="00011B62" w:rsidRDefault="00754790" w:rsidP="00754790">
      <w:pPr>
        <w:jc w:val="center"/>
        <w:rPr>
          <w:rFonts w:ascii="Arial" w:hAnsi="Arial" w:cs="Arial"/>
          <w:b/>
        </w:rPr>
      </w:pPr>
      <w:r w:rsidRPr="00011B62">
        <w:rPr>
          <w:rFonts w:ascii="Arial" w:hAnsi="Arial" w:cs="Arial"/>
          <w:b/>
        </w:rPr>
        <w:t>INFLUENZA</w:t>
      </w:r>
      <w:r>
        <w:rPr>
          <w:rFonts w:ascii="Arial" w:hAnsi="Arial" w:cs="Arial"/>
          <w:b/>
        </w:rPr>
        <w:t xml:space="preserve"> </w:t>
      </w:r>
      <w:r w:rsidRPr="00011B62">
        <w:rPr>
          <w:rFonts w:ascii="Arial" w:hAnsi="Arial" w:cs="Arial"/>
          <w:b/>
        </w:rPr>
        <w:t xml:space="preserve">ANTIVIRAL </w:t>
      </w:r>
      <w:r>
        <w:rPr>
          <w:rFonts w:ascii="Arial" w:hAnsi="Arial" w:cs="Arial"/>
          <w:b/>
        </w:rPr>
        <w:t xml:space="preserve">ASSESSMENT &amp; </w:t>
      </w:r>
      <w:r w:rsidRPr="00011B62">
        <w:rPr>
          <w:rFonts w:ascii="Arial" w:hAnsi="Arial" w:cs="Arial"/>
          <w:b/>
        </w:rPr>
        <w:t>DISPENSING SHEET</w:t>
      </w:r>
    </w:p>
    <w:p w:rsidR="00754790" w:rsidRPr="00011B62" w:rsidRDefault="00754790" w:rsidP="00754790">
      <w:pPr>
        <w:rPr>
          <w:rFonts w:ascii="Arial" w:hAnsi="Arial" w:cs="Arial"/>
        </w:rPr>
      </w:pPr>
    </w:p>
    <w:p w:rsidR="00754790" w:rsidRPr="00011B62" w:rsidRDefault="00971BE3" w:rsidP="00754790">
      <w:pPr>
        <w:jc w:val="both"/>
        <w:rPr>
          <w:rFonts w:ascii="Arial" w:hAnsi="Arial" w:cs="Arial"/>
          <w:sz w:val="22"/>
          <w:szCs w:val="22"/>
        </w:rPr>
      </w:pPr>
      <w:r>
        <w:rPr>
          <w:rFonts w:ascii="Arial" w:hAnsi="Arial" w:cs="Arial"/>
          <w:sz w:val="22"/>
          <w:szCs w:val="22"/>
        </w:rPr>
        <w:t>In an outbreak situation, r</w:t>
      </w:r>
      <w:r w:rsidR="00B4785E">
        <w:rPr>
          <w:rFonts w:ascii="Arial" w:hAnsi="Arial" w:cs="Arial"/>
          <w:sz w:val="22"/>
          <w:szCs w:val="22"/>
        </w:rPr>
        <w:t xml:space="preserve">esidents and </w:t>
      </w:r>
      <w:r>
        <w:rPr>
          <w:rFonts w:ascii="Arial" w:hAnsi="Arial" w:cs="Arial"/>
          <w:sz w:val="22"/>
          <w:szCs w:val="22"/>
        </w:rPr>
        <w:t>s</w:t>
      </w:r>
      <w:r w:rsidR="00754790">
        <w:rPr>
          <w:rFonts w:ascii="Arial" w:hAnsi="Arial" w:cs="Arial"/>
          <w:sz w:val="22"/>
          <w:szCs w:val="22"/>
        </w:rPr>
        <w:t xml:space="preserve">taff working in direct patient care at </w:t>
      </w:r>
      <w:r w:rsidR="00B4785E">
        <w:rPr>
          <w:rFonts w:ascii="Arial" w:hAnsi="Arial" w:cs="Arial"/>
          <w:sz w:val="22"/>
          <w:szCs w:val="22"/>
        </w:rPr>
        <w:t>[Insert Center Name]</w:t>
      </w:r>
      <w:r w:rsidR="00754790" w:rsidRPr="00011B62">
        <w:rPr>
          <w:rFonts w:ascii="Arial" w:hAnsi="Arial" w:cs="Arial"/>
          <w:sz w:val="22"/>
          <w:szCs w:val="22"/>
        </w:rPr>
        <w:t xml:space="preserve"> that do not have </w:t>
      </w:r>
      <w:r w:rsidR="00754790">
        <w:rPr>
          <w:rFonts w:ascii="Arial" w:hAnsi="Arial" w:cs="Arial"/>
          <w:sz w:val="22"/>
          <w:szCs w:val="22"/>
        </w:rPr>
        <w:t xml:space="preserve">influenza </w:t>
      </w:r>
      <w:r w:rsidR="00754790" w:rsidRPr="00011B62">
        <w:rPr>
          <w:rFonts w:ascii="Arial" w:hAnsi="Arial" w:cs="Arial"/>
          <w:sz w:val="22"/>
          <w:szCs w:val="22"/>
        </w:rPr>
        <w:t xml:space="preserve">symptoms should begin antiviral </w:t>
      </w:r>
      <w:r w:rsidR="0070007A">
        <w:rPr>
          <w:rFonts w:ascii="Arial" w:hAnsi="Arial" w:cs="Arial"/>
          <w:sz w:val="22"/>
          <w:szCs w:val="22"/>
        </w:rPr>
        <w:t>chemoprophylaxis</w:t>
      </w:r>
      <w:r w:rsidR="00754790" w:rsidRPr="00011B62">
        <w:rPr>
          <w:rFonts w:ascii="Arial" w:hAnsi="Arial" w:cs="Arial"/>
          <w:sz w:val="22"/>
          <w:szCs w:val="22"/>
        </w:rPr>
        <w:t xml:space="preserve"> medication to last a minimum of</w:t>
      </w:r>
      <w:r w:rsidR="00754790">
        <w:rPr>
          <w:rFonts w:ascii="Arial" w:hAnsi="Arial" w:cs="Arial"/>
          <w:sz w:val="22"/>
          <w:szCs w:val="22"/>
        </w:rPr>
        <w:t xml:space="preserve"> 14 days</w:t>
      </w:r>
      <w:r w:rsidR="00754790" w:rsidRPr="00011B62">
        <w:rPr>
          <w:rFonts w:ascii="Arial" w:hAnsi="Arial" w:cs="Arial"/>
          <w:sz w:val="22"/>
          <w:szCs w:val="22"/>
        </w:rPr>
        <w:t xml:space="preserve">.  </w:t>
      </w:r>
    </w:p>
    <w:p w:rsidR="00754790" w:rsidRPr="00011B62" w:rsidRDefault="00754790" w:rsidP="00754790">
      <w:pPr>
        <w:tabs>
          <w:tab w:val="left" w:pos="7065"/>
        </w:tabs>
        <w:rPr>
          <w:rFonts w:ascii="Arial" w:hAnsi="Arial" w:cs="Arial"/>
          <w:sz w:val="22"/>
          <w:szCs w:val="22"/>
        </w:rPr>
      </w:pPr>
    </w:p>
    <w:p w:rsidR="00754790" w:rsidRPr="00011B62" w:rsidRDefault="00754790" w:rsidP="00754790">
      <w:pPr>
        <w:tabs>
          <w:tab w:val="left" w:pos="3330"/>
          <w:tab w:val="left" w:pos="7065"/>
        </w:tabs>
        <w:rPr>
          <w:rFonts w:ascii="Arial" w:hAnsi="Arial" w:cs="Arial"/>
          <w:sz w:val="22"/>
          <w:szCs w:val="22"/>
        </w:rPr>
      </w:pPr>
      <w:r w:rsidRPr="00011B62">
        <w:rPr>
          <w:rFonts w:ascii="Arial" w:hAnsi="Arial" w:cs="Arial"/>
          <w:sz w:val="22"/>
          <w:szCs w:val="22"/>
        </w:rPr>
        <w:t>Date: ___________________</w:t>
      </w:r>
      <w:r w:rsidRPr="00011B62">
        <w:rPr>
          <w:rFonts w:ascii="Arial" w:hAnsi="Arial" w:cs="Arial"/>
          <w:sz w:val="22"/>
          <w:szCs w:val="22"/>
        </w:rPr>
        <w:tab/>
      </w:r>
    </w:p>
    <w:p w:rsidR="00754790" w:rsidRPr="00011B62" w:rsidRDefault="00754790" w:rsidP="00754790">
      <w:pPr>
        <w:tabs>
          <w:tab w:val="left" w:pos="7065"/>
        </w:tabs>
        <w:rPr>
          <w:rFonts w:ascii="Arial" w:hAnsi="Arial" w:cs="Arial"/>
          <w:sz w:val="22"/>
          <w:szCs w:val="22"/>
        </w:rPr>
      </w:pPr>
    </w:p>
    <w:p w:rsidR="00B4785E" w:rsidRPr="00011B62" w:rsidRDefault="00754790" w:rsidP="00B4785E">
      <w:pPr>
        <w:tabs>
          <w:tab w:val="left" w:pos="7065"/>
        </w:tabs>
        <w:rPr>
          <w:rFonts w:ascii="Arial" w:hAnsi="Arial" w:cs="Arial"/>
          <w:sz w:val="22"/>
          <w:szCs w:val="22"/>
        </w:rPr>
      </w:pPr>
      <w:r w:rsidRPr="00011B62">
        <w:rPr>
          <w:rFonts w:ascii="Arial" w:hAnsi="Arial" w:cs="Arial"/>
          <w:sz w:val="22"/>
          <w:szCs w:val="22"/>
        </w:rPr>
        <w:t>Name of person receiving antiviral medication: ___________</w:t>
      </w:r>
      <w:r w:rsidR="00B4785E">
        <w:rPr>
          <w:rFonts w:ascii="Arial" w:hAnsi="Arial" w:cs="Arial"/>
          <w:sz w:val="22"/>
          <w:szCs w:val="22"/>
        </w:rPr>
        <w:t>_________________</w:t>
      </w:r>
      <w:r w:rsidRPr="00011B62">
        <w:rPr>
          <w:rFonts w:ascii="Arial" w:hAnsi="Arial" w:cs="Arial"/>
          <w:sz w:val="22"/>
          <w:szCs w:val="22"/>
        </w:rPr>
        <w:t>____</w:t>
      </w:r>
      <w:r>
        <w:rPr>
          <w:rFonts w:ascii="Arial" w:hAnsi="Arial" w:cs="Arial"/>
          <w:sz w:val="22"/>
          <w:szCs w:val="22"/>
        </w:rPr>
        <w:t>_</w:t>
      </w:r>
      <w:r w:rsidRPr="00011B62">
        <w:rPr>
          <w:rFonts w:ascii="Arial" w:hAnsi="Arial" w:cs="Arial"/>
          <w:sz w:val="22"/>
          <w:szCs w:val="22"/>
        </w:rPr>
        <w:t>_</w:t>
      </w:r>
      <w:r w:rsidR="00B4785E" w:rsidRPr="00B4785E">
        <w:rPr>
          <w:rFonts w:ascii="Arial" w:hAnsi="Arial" w:cs="Arial"/>
          <w:sz w:val="22"/>
          <w:szCs w:val="22"/>
        </w:rPr>
        <w:t xml:space="preserve"> </w:t>
      </w:r>
      <w:r w:rsidR="00B4785E" w:rsidRPr="00011B62">
        <w:rPr>
          <w:rFonts w:ascii="Arial" w:hAnsi="Arial" w:cs="Arial"/>
          <w:sz w:val="22"/>
          <w:szCs w:val="22"/>
        </w:rPr>
        <w:t xml:space="preserve">DOB: </w:t>
      </w:r>
      <w:r w:rsidR="00B4785E">
        <w:rPr>
          <w:rFonts w:ascii="Arial" w:hAnsi="Arial" w:cs="Arial"/>
          <w:sz w:val="22"/>
          <w:szCs w:val="22"/>
        </w:rPr>
        <w:t>_________</w:t>
      </w:r>
      <w:r w:rsidR="00B4785E" w:rsidRPr="00011B62">
        <w:rPr>
          <w:rFonts w:ascii="Arial" w:hAnsi="Arial" w:cs="Arial"/>
          <w:sz w:val="22"/>
          <w:szCs w:val="22"/>
        </w:rPr>
        <w:t xml:space="preserve">__      </w:t>
      </w:r>
    </w:p>
    <w:p w:rsidR="00B4785E" w:rsidRDefault="00B4785E" w:rsidP="00B4785E">
      <w:pPr>
        <w:rPr>
          <w:rFonts w:ascii="Arial" w:hAnsi="Arial" w:cs="Arial"/>
          <w:sz w:val="22"/>
          <w:szCs w:val="22"/>
        </w:rPr>
      </w:pPr>
    </w:p>
    <w:p w:rsidR="00B4785E" w:rsidRPr="00011B62" w:rsidRDefault="00B4785E" w:rsidP="00B4785E">
      <w:pPr>
        <w:rPr>
          <w:rFonts w:ascii="Arial" w:hAnsi="Arial" w:cs="Arial"/>
          <w:sz w:val="22"/>
          <w:szCs w:val="22"/>
        </w:rPr>
      </w:pPr>
      <w:r w:rsidRPr="00011B62">
        <w:rPr>
          <w:rFonts w:ascii="Arial" w:hAnsi="Arial" w:cs="Arial"/>
          <w:sz w:val="22"/>
          <w:szCs w:val="22"/>
        </w:rPr>
        <w:t xml:space="preserve">Name of </w:t>
      </w:r>
      <w:r>
        <w:rPr>
          <w:rFonts w:ascii="Arial" w:hAnsi="Arial" w:cs="Arial"/>
          <w:sz w:val="22"/>
          <w:szCs w:val="22"/>
        </w:rPr>
        <w:t>health</w:t>
      </w:r>
      <w:r w:rsidRPr="00011B62">
        <w:rPr>
          <w:rFonts w:ascii="Arial" w:hAnsi="Arial" w:cs="Arial"/>
          <w:sz w:val="22"/>
          <w:szCs w:val="22"/>
        </w:rPr>
        <w:t>care provider</w:t>
      </w:r>
      <w:r>
        <w:rPr>
          <w:rFonts w:ascii="Arial" w:hAnsi="Arial" w:cs="Arial"/>
          <w:sz w:val="22"/>
          <w:szCs w:val="22"/>
        </w:rPr>
        <w:t>:</w:t>
      </w:r>
      <w:r w:rsidRPr="00011B62">
        <w:rPr>
          <w:rFonts w:ascii="Arial" w:hAnsi="Arial" w:cs="Arial"/>
          <w:sz w:val="22"/>
          <w:szCs w:val="22"/>
        </w:rPr>
        <w:t xml:space="preserve"> ______</w:t>
      </w:r>
      <w:r>
        <w:rPr>
          <w:rFonts w:ascii="Arial" w:hAnsi="Arial" w:cs="Arial"/>
          <w:sz w:val="22"/>
          <w:szCs w:val="22"/>
        </w:rPr>
        <w:t>____________</w:t>
      </w:r>
      <w:r w:rsidRPr="00011B62">
        <w:rPr>
          <w:rFonts w:ascii="Arial" w:hAnsi="Arial" w:cs="Arial"/>
          <w:sz w:val="22"/>
          <w:szCs w:val="22"/>
        </w:rPr>
        <w:t>____________________________</w:t>
      </w:r>
      <w:r>
        <w:rPr>
          <w:rFonts w:ascii="Arial" w:hAnsi="Arial" w:cs="Arial"/>
          <w:sz w:val="22"/>
          <w:szCs w:val="22"/>
        </w:rPr>
        <w:t>_______________</w:t>
      </w:r>
      <w:r w:rsidRPr="00011B62">
        <w:rPr>
          <w:rFonts w:ascii="Arial" w:hAnsi="Arial" w:cs="Arial"/>
          <w:sz w:val="22"/>
          <w:szCs w:val="22"/>
        </w:rPr>
        <w:t xml:space="preserve">___  </w:t>
      </w:r>
    </w:p>
    <w:p w:rsidR="00754790" w:rsidRPr="00011B62" w:rsidRDefault="00754790" w:rsidP="00754790">
      <w:pPr>
        <w:tabs>
          <w:tab w:val="left" w:pos="7065"/>
        </w:tabs>
        <w:rPr>
          <w:rFonts w:ascii="Arial" w:hAnsi="Arial" w:cs="Arial"/>
          <w:sz w:val="22"/>
          <w:szCs w:val="22"/>
        </w:rPr>
      </w:pPr>
    </w:p>
    <w:p w:rsidR="00754790" w:rsidRPr="00011B62" w:rsidRDefault="00754790" w:rsidP="00754790">
      <w:pPr>
        <w:shd w:val="clear" w:color="auto" w:fill="D9D9D9"/>
        <w:tabs>
          <w:tab w:val="left" w:pos="7065"/>
        </w:tabs>
        <w:jc w:val="center"/>
        <w:rPr>
          <w:rFonts w:ascii="Arial" w:hAnsi="Arial" w:cs="Arial"/>
          <w:b/>
          <w:sz w:val="22"/>
          <w:szCs w:val="22"/>
        </w:rPr>
      </w:pPr>
      <w:r w:rsidRPr="00011B62">
        <w:rPr>
          <w:rFonts w:ascii="Arial" w:hAnsi="Arial" w:cs="Arial"/>
          <w:b/>
          <w:sz w:val="22"/>
          <w:szCs w:val="22"/>
        </w:rPr>
        <w:t>Contact information:</w:t>
      </w:r>
    </w:p>
    <w:p w:rsidR="00754790" w:rsidRDefault="00754790" w:rsidP="00754790">
      <w:pPr>
        <w:tabs>
          <w:tab w:val="left" w:pos="7065"/>
        </w:tabs>
        <w:rPr>
          <w:rFonts w:ascii="Arial" w:hAnsi="Arial" w:cs="Arial"/>
          <w:sz w:val="22"/>
          <w:szCs w:val="22"/>
        </w:rPr>
      </w:pPr>
    </w:p>
    <w:p w:rsidR="00754790" w:rsidRPr="00011B62" w:rsidRDefault="00754790" w:rsidP="00754790">
      <w:pPr>
        <w:tabs>
          <w:tab w:val="left" w:pos="7065"/>
        </w:tabs>
        <w:rPr>
          <w:rFonts w:ascii="Arial" w:hAnsi="Arial" w:cs="Arial"/>
          <w:sz w:val="22"/>
          <w:szCs w:val="22"/>
        </w:rPr>
      </w:pPr>
      <w:r w:rsidRPr="00011B62">
        <w:rPr>
          <w:rFonts w:ascii="Arial" w:hAnsi="Arial" w:cs="Arial"/>
          <w:sz w:val="22"/>
          <w:szCs w:val="22"/>
        </w:rPr>
        <w:t>Phone: ___________</w:t>
      </w:r>
      <w:r w:rsidR="00B4785E">
        <w:rPr>
          <w:rFonts w:ascii="Arial" w:hAnsi="Arial" w:cs="Arial"/>
          <w:sz w:val="22"/>
          <w:szCs w:val="22"/>
        </w:rPr>
        <w:t>______</w:t>
      </w:r>
      <w:r>
        <w:rPr>
          <w:rFonts w:ascii="Arial" w:hAnsi="Arial" w:cs="Arial"/>
          <w:sz w:val="22"/>
          <w:szCs w:val="22"/>
        </w:rPr>
        <w:t>___</w:t>
      </w:r>
      <w:r w:rsidRPr="00011B62">
        <w:rPr>
          <w:rFonts w:ascii="Arial" w:hAnsi="Arial" w:cs="Arial"/>
          <w:sz w:val="22"/>
          <w:szCs w:val="22"/>
        </w:rPr>
        <w:t>______</w:t>
      </w:r>
      <w:r>
        <w:rPr>
          <w:rFonts w:ascii="Arial" w:hAnsi="Arial" w:cs="Arial"/>
          <w:sz w:val="22"/>
          <w:szCs w:val="22"/>
        </w:rPr>
        <w:t>______</w:t>
      </w:r>
    </w:p>
    <w:p w:rsidR="00754790" w:rsidRPr="00011B62" w:rsidRDefault="00754790" w:rsidP="00754790">
      <w:pPr>
        <w:rPr>
          <w:rFonts w:ascii="Arial" w:hAnsi="Arial" w:cs="Arial"/>
          <w:sz w:val="22"/>
          <w:szCs w:val="22"/>
        </w:rPr>
      </w:pPr>
    </w:p>
    <w:p w:rsidR="00754790" w:rsidRPr="00011B62" w:rsidRDefault="00754790" w:rsidP="00754790">
      <w:pPr>
        <w:rPr>
          <w:rFonts w:ascii="Arial" w:hAnsi="Arial" w:cs="Arial"/>
          <w:sz w:val="22"/>
          <w:szCs w:val="22"/>
        </w:rPr>
      </w:pPr>
      <w:r w:rsidRPr="00011B62">
        <w:rPr>
          <w:rFonts w:ascii="Arial" w:hAnsi="Arial" w:cs="Arial"/>
          <w:sz w:val="22"/>
          <w:szCs w:val="22"/>
        </w:rPr>
        <w:t>Address: ____________________________________________</w:t>
      </w:r>
      <w:r>
        <w:rPr>
          <w:rFonts w:ascii="Arial" w:hAnsi="Arial" w:cs="Arial"/>
          <w:sz w:val="22"/>
          <w:szCs w:val="22"/>
        </w:rPr>
        <w:t>_______</w:t>
      </w:r>
      <w:r w:rsidRPr="00011B62">
        <w:rPr>
          <w:rFonts w:ascii="Arial" w:hAnsi="Arial" w:cs="Arial"/>
          <w:sz w:val="22"/>
          <w:szCs w:val="22"/>
        </w:rPr>
        <w:t xml:space="preserve">_________________    </w:t>
      </w:r>
    </w:p>
    <w:p w:rsidR="00754790" w:rsidRPr="00011B62" w:rsidRDefault="00754790" w:rsidP="00754790">
      <w:pPr>
        <w:rPr>
          <w:rFonts w:ascii="Arial" w:hAnsi="Arial" w:cs="Arial"/>
          <w:sz w:val="22"/>
          <w:szCs w:val="22"/>
        </w:rPr>
      </w:pPr>
    </w:p>
    <w:p w:rsidR="00754790" w:rsidRPr="00011B62" w:rsidRDefault="00754790" w:rsidP="00754790">
      <w:pPr>
        <w:rPr>
          <w:rFonts w:ascii="Arial" w:hAnsi="Arial" w:cs="Arial"/>
          <w:sz w:val="22"/>
          <w:szCs w:val="22"/>
        </w:rPr>
      </w:pPr>
    </w:p>
    <w:p w:rsidR="00754790" w:rsidRPr="00011B62" w:rsidRDefault="00754790" w:rsidP="00754790">
      <w:pPr>
        <w:shd w:val="clear" w:color="auto" w:fill="D9D9D9"/>
        <w:jc w:val="center"/>
        <w:rPr>
          <w:rFonts w:ascii="Arial" w:hAnsi="Arial" w:cs="Arial"/>
          <w:b/>
          <w:sz w:val="22"/>
          <w:szCs w:val="22"/>
        </w:rPr>
      </w:pPr>
      <w:r>
        <w:rPr>
          <w:rFonts w:ascii="Arial" w:hAnsi="Arial" w:cs="Arial"/>
          <w:b/>
          <w:sz w:val="22"/>
          <w:szCs w:val="22"/>
        </w:rPr>
        <w:t>Screening checklist:</w:t>
      </w:r>
    </w:p>
    <w:p w:rsidR="00754790" w:rsidRPr="00011B62" w:rsidRDefault="00754790" w:rsidP="00754790">
      <w:pPr>
        <w:rPr>
          <w:rFonts w:ascii="Arial" w:hAnsi="Arial" w:cs="Arial"/>
          <w:sz w:val="22"/>
          <w:szCs w:val="22"/>
        </w:rPr>
      </w:pPr>
    </w:p>
    <w:p w:rsidR="00754790" w:rsidRDefault="00754790" w:rsidP="00754790">
      <w:pPr>
        <w:numPr>
          <w:ilvl w:val="0"/>
          <w:numId w:val="26"/>
        </w:numPr>
        <w:rPr>
          <w:rFonts w:ascii="Arial" w:hAnsi="Arial" w:cs="Arial"/>
          <w:sz w:val="22"/>
          <w:szCs w:val="22"/>
        </w:rPr>
      </w:pPr>
      <w:r w:rsidRPr="00011B62">
        <w:rPr>
          <w:rFonts w:ascii="Arial" w:hAnsi="Arial" w:cs="Arial"/>
          <w:sz w:val="22"/>
          <w:szCs w:val="22"/>
        </w:rPr>
        <w:t xml:space="preserve">Received </w:t>
      </w:r>
      <w:r w:rsidR="00B4785E">
        <w:rPr>
          <w:rFonts w:ascii="Arial" w:hAnsi="Arial" w:cs="Arial"/>
          <w:sz w:val="22"/>
          <w:szCs w:val="22"/>
        </w:rPr>
        <w:t>[Insert Year]</w:t>
      </w:r>
      <w:r w:rsidRPr="00011B62">
        <w:rPr>
          <w:rFonts w:ascii="Arial" w:hAnsi="Arial" w:cs="Arial"/>
          <w:sz w:val="22"/>
          <w:szCs w:val="22"/>
        </w:rPr>
        <w:t xml:space="preserve"> seasonal influenza vaccine</w:t>
      </w:r>
      <w:r>
        <w:rPr>
          <w:rFonts w:ascii="Arial" w:hAnsi="Arial" w:cs="Arial"/>
          <w:sz w:val="22"/>
          <w:szCs w:val="22"/>
        </w:rPr>
        <w:t>.</w:t>
      </w:r>
      <w:r w:rsidRPr="00011B62">
        <w:rPr>
          <w:rFonts w:ascii="Arial" w:hAnsi="Arial" w:cs="Arial"/>
          <w:sz w:val="22"/>
          <w:szCs w:val="22"/>
        </w:rPr>
        <w:t xml:space="preserve">   Date</w:t>
      </w:r>
      <w:r>
        <w:rPr>
          <w:rFonts w:ascii="Arial" w:hAnsi="Arial" w:cs="Arial"/>
          <w:sz w:val="22"/>
          <w:szCs w:val="22"/>
        </w:rPr>
        <w:t xml:space="preserve"> vaccine received</w:t>
      </w:r>
      <w:r w:rsidRPr="00011B62">
        <w:rPr>
          <w:rFonts w:ascii="Arial" w:hAnsi="Arial" w:cs="Arial"/>
          <w:sz w:val="22"/>
          <w:szCs w:val="22"/>
        </w:rPr>
        <w:t>: ______________</w:t>
      </w:r>
    </w:p>
    <w:p w:rsidR="00754790" w:rsidRPr="00011B62" w:rsidRDefault="00754790" w:rsidP="00754790">
      <w:pPr>
        <w:numPr>
          <w:ilvl w:val="1"/>
          <w:numId w:val="27"/>
        </w:numPr>
        <w:rPr>
          <w:rFonts w:ascii="Arial" w:hAnsi="Arial" w:cs="Arial"/>
          <w:sz w:val="22"/>
          <w:szCs w:val="22"/>
        </w:rPr>
      </w:pPr>
      <w:r w:rsidRPr="00011B62">
        <w:rPr>
          <w:rFonts w:ascii="Arial" w:hAnsi="Arial" w:cs="Arial"/>
          <w:b/>
          <w:sz w:val="22"/>
          <w:szCs w:val="22"/>
        </w:rPr>
        <w:t>Documented</w:t>
      </w:r>
      <w:r w:rsidRPr="00011B62">
        <w:rPr>
          <w:rFonts w:ascii="Arial" w:hAnsi="Arial" w:cs="Arial"/>
          <w:sz w:val="22"/>
          <w:szCs w:val="22"/>
        </w:rPr>
        <w:tab/>
      </w:r>
      <w:r w:rsidRPr="00011B62">
        <w:rPr>
          <w:rFonts w:ascii="Arial" w:hAnsi="Arial" w:cs="Arial"/>
          <w:sz w:val="22"/>
          <w:szCs w:val="22"/>
        </w:rPr>
        <w:tab/>
      </w:r>
    </w:p>
    <w:p w:rsidR="00754790" w:rsidRPr="00011B62" w:rsidRDefault="00754790" w:rsidP="00754790">
      <w:pPr>
        <w:numPr>
          <w:ilvl w:val="1"/>
          <w:numId w:val="27"/>
        </w:numPr>
        <w:rPr>
          <w:rFonts w:ascii="Arial" w:hAnsi="Arial" w:cs="Arial"/>
          <w:sz w:val="22"/>
          <w:szCs w:val="22"/>
        </w:rPr>
      </w:pPr>
      <w:r w:rsidRPr="00011B62">
        <w:rPr>
          <w:rFonts w:ascii="Arial" w:hAnsi="Arial" w:cs="Arial"/>
          <w:b/>
          <w:sz w:val="22"/>
          <w:szCs w:val="22"/>
        </w:rPr>
        <w:t>Undocumented</w:t>
      </w:r>
    </w:p>
    <w:p w:rsidR="00754790" w:rsidRPr="00011B62" w:rsidRDefault="00754790" w:rsidP="00754790">
      <w:pPr>
        <w:ind w:left="360" w:hanging="360"/>
        <w:rPr>
          <w:rFonts w:ascii="Arial" w:hAnsi="Arial" w:cs="Arial"/>
          <w:sz w:val="22"/>
          <w:szCs w:val="22"/>
        </w:rPr>
      </w:pPr>
    </w:p>
    <w:p w:rsidR="00754790" w:rsidRDefault="00754790" w:rsidP="00754790">
      <w:pPr>
        <w:numPr>
          <w:ilvl w:val="0"/>
          <w:numId w:val="25"/>
        </w:numPr>
        <w:rPr>
          <w:rFonts w:ascii="Arial" w:hAnsi="Arial" w:cs="Arial"/>
          <w:sz w:val="22"/>
          <w:szCs w:val="22"/>
        </w:rPr>
      </w:pPr>
      <w:r w:rsidRPr="00011B62">
        <w:rPr>
          <w:rFonts w:ascii="Arial" w:hAnsi="Arial" w:cs="Arial"/>
          <w:sz w:val="22"/>
          <w:szCs w:val="22"/>
        </w:rPr>
        <w:t xml:space="preserve">Has influenza </w:t>
      </w:r>
      <w:r>
        <w:rPr>
          <w:rFonts w:ascii="Arial" w:hAnsi="Arial" w:cs="Arial"/>
          <w:sz w:val="22"/>
          <w:szCs w:val="22"/>
        </w:rPr>
        <w:t xml:space="preserve">like </w:t>
      </w:r>
      <w:r w:rsidRPr="00011B62">
        <w:rPr>
          <w:rFonts w:ascii="Arial" w:hAnsi="Arial" w:cs="Arial"/>
          <w:sz w:val="22"/>
          <w:szCs w:val="22"/>
        </w:rPr>
        <w:t xml:space="preserve">symptoms. </w:t>
      </w:r>
      <w:r w:rsidRPr="00011B62">
        <w:rPr>
          <w:rFonts w:ascii="Arial" w:hAnsi="Arial" w:cs="Arial"/>
          <w:b/>
          <w:sz w:val="22"/>
          <w:szCs w:val="22"/>
        </w:rPr>
        <w:t xml:space="preserve">Do not give </w:t>
      </w:r>
      <w:r w:rsidR="0070007A">
        <w:rPr>
          <w:rFonts w:ascii="Arial" w:hAnsi="Arial" w:cs="Arial"/>
          <w:b/>
          <w:sz w:val="22"/>
          <w:szCs w:val="22"/>
        </w:rPr>
        <w:t>chemoprophylaxis</w:t>
      </w:r>
      <w:r w:rsidRPr="00011B62">
        <w:rPr>
          <w:rFonts w:ascii="Arial" w:hAnsi="Arial" w:cs="Arial"/>
          <w:sz w:val="22"/>
          <w:szCs w:val="22"/>
        </w:rPr>
        <w:t>.</w:t>
      </w:r>
      <w:r>
        <w:rPr>
          <w:rFonts w:ascii="Arial" w:hAnsi="Arial" w:cs="Arial"/>
          <w:sz w:val="22"/>
          <w:szCs w:val="22"/>
        </w:rPr>
        <w:t xml:space="preserve"> </w:t>
      </w:r>
      <w:r w:rsidRPr="00011B62">
        <w:rPr>
          <w:rFonts w:ascii="Arial" w:hAnsi="Arial" w:cs="Arial"/>
          <w:sz w:val="22"/>
          <w:szCs w:val="22"/>
        </w:rPr>
        <w:t>Referred for immediate evaluation</w:t>
      </w:r>
      <w:r>
        <w:rPr>
          <w:rFonts w:ascii="Arial" w:hAnsi="Arial" w:cs="Arial"/>
          <w:sz w:val="22"/>
          <w:szCs w:val="22"/>
        </w:rPr>
        <w:t xml:space="preserve"> by health</w:t>
      </w:r>
      <w:r w:rsidR="004248EC">
        <w:rPr>
          <w:rFonts w:ascii="Arial" w:hAnsi="Arial" w:cs="Arial"/>
          <w:sz w:val="22"/>
          <w:szCs w:val="22"/>
        </w:rPr>
        <w:t xml:space="preserve"> </w:t>
      </w:r>
      <w:r w:rsidRPr="00011B62">
        <w:rPr>
          <w:rFonts w:ascii="Arial" w:hAnsi="Arial" w:cs="Arial"/>
          <w:sz w:val="22"/>
          <w:szCs w:val="22"/>
        </w:rPr>
        <w:t>care provider</w:t>
      </w:r>
      <w:r>
        <w:rPr>
          <w:rFonts w:ascii="Arial" w:hAnsi="Arial" w:cs="Arial"/>
          <w:sz w:val="22"/>
          <w:szCs w:val="22"/>
        </w:rPr>
        <w:t>.</w:t>
      </w:r>
    </w:p>
    <w:p w:rsidR="00754790" w:rsidRPr="00011B62" w:rsidRDefault="00754790" w:rsidP="00754790">
      <w:pPr>
        <w:ind w:left="360"/>
        <w:rPr>
          <w:rFonts w:ascii="Arial" w:hAnsi="Arial" w:cs="Arial"/>
          <w:sz w:val="22"/>
          <w:szCs w:val="22"/>
        </w:rPr>
      </w:pPr>
    </w:p>
    <w:p w:rsidR="00754790" w:rsidRPr="00011B62" w:rsidRDefault="00754790" w:rsidP="00754790">
      <w:pPr>
        <w:numPr>
          <w:ilvl w:val="0"/>
          <w:numId w:val="25"/>
        </w:numPr>
        <w:rPr>
          <w:rFonts w:ascii="Arial" w:hAnsi="Arial" w:cs="Arial"/>
          <w:b/>
          <w:sz w:val="22"/>
          <w:szCs w:val="22"/>
        </w:rPr>
      </w:pPr>
      <w:r w:rsidRPr="00011B62">
        <w:rPr>
          <w:rFonts w:ascii="Arial" w:hAnsi="Arial" w:cs="Arial"/>
          <w:sz w:val="22"/>
          <w:szCs w:val="22"/>
        </w:rPr>
        <w:t xml:space="preserve">Has renal failure. </w:t>
      </w:r>
      <w:r w:rsidRPr="00011B62">
        <w:rPr>
          <w:rFonts w:ascii="Arial" w:hAnsi="Arial" w:cs="Arial"/>
          <w:b/>
          <w:sz w:val="22"/>
          <w:szCs w:val="22"/>
        </w:rPr>
        <w:t>Do not give medication</w:t>
      </w:r>
      <w:r w:rsidRPr="00011B62">
        <w:rPr>
          <w:rFonts w:ascii="Arial" w:hAnsi="Arial" w:cs="Arial"/>
          <w:sz w:val="22"/>
          <w:szCs w:val="22"/>
        </w:rPr>
        <w:t>. Refer to health</w:t>
      </w:r>
      <w:r w:rsidR="004248EC">
        <w:rPr>
          <w:rFonts w:ascii="Arial" w:hAnsi="Arial" w:cs="Arial"/>
          <w:sz w:val="22"/>
          <w:szCs w:val="22"/>
        </w:rPr>
        <w:t xml:space="preserve"> </w:t>
      </w:r>
      <w:r w:rsidRPr="00011B62">
        <w:rPr>
          <w:rFonts w:ascii="Arial" w:hAnsi="Arial" w:cs="Arial"/>
          <w:sz w:val="22"/>
          <w:szCs w:val="22"/>
        </w:rPr>
        <w:t>care provider.</w:t>
      </w:r>
    </w:p>
    <w:p w:rsidR="00754790" w:rsidRPr="00011B62" w:rsidRDefault="00754790" w:rsidP="00754790">
      <w:pPr>
        <w:rPr>
          <w:rFonts w:ascii="Arial" w:hAnsi="Arial" w:cs="Arial"/>
          <w:sz w:val="22"/>
          <w:szCs w:val="22"/>
        </w:rPr>
      </w:pPr>
    </w:p>
    <w:p w:rsidR="00754790" w:rsidRPr="00011B62" w:rsidRDefault="00754790" w:rsidP="00754790">
      <w:pPr>
        <w:numPr>
          <w:ilvl w:val="0"/>
          <w:numId w:val="25"/>
        </w:numPr>
        <w:rPr>
          <w:rFonts w:ascii="Arial" w:hAnsi="Arial" w:cs="Arial"/>
          <w:sz w:val="22"/>
          <w:szCs w:val="22"/>
        </w:rPr>
      </w:pPr>
      <w:r w:rsidRPr="00011B62">
        <w:rPr>
          <w:rFonts w:ascii="Arial" w:hAnsi="Arial" w:cs="Arial"/>
          <w:sz w:val="22"/>
          <w:szCs w:val="22"/>
        </w:rPr>
        <w:t xml:space="preserve">Has allergy to Tamiflu (oseltamivir). </w:t>
      </w:r>
      <w:r w:rsidRPr="00011B62">
        <w:rPr>
          <w:rFonts w:ascii="Arial" w:hAnsi="Arial" w:cs="Arial"/>
          <w:b/>
          <w:sz w:val="22"/>
          <w:szCs w:val="22"/>
        </w:rPr>
        <w:t>Do not give medication</w:t>
      </w:r>
      <w:r>
        <w:rPr>
          <w:rFonts w:ascii="Arial" w:hAnsi="Arial" w:cs="Arial"/>
          <w:sz w:val="22"/>
          <w:szCs w:val="22"/>
        </w:rPr>
        <w:t>. Refer to health</w:t>
      </w:r>
      <w:r w:rsidR="004248EC">
        <w:rPr>
          <w:rFonts w:ascii="Arial" w:hAnsi="Arial" w:cs="Arial"/>
          <w:sz w:val="22"/>
          <w:szCs w:val="22"/>
        </w:rPr>
        <w:t xml:space="preserve"> </w:t>
      </w:r>
      <w:r w:rsidRPr="00011B62">
        <w:rPr>
          <w:rFonts w:ascii="Arial" w:hAnsi="Arial" w:cs="Arial"/>
          <w:sz w:val="22"/>
          <w:szCs w:val="22"/>
        </w:rPr>
        <w:t>care provider.</w:t>
      </w:r>
    </w:p>
    <w:p w:rsidR="00754790" w:rsidRDefault="00754790" w:rsidP="00754790">
      <w:pPr>
        <w:rPr>
          <w:rFonts w:ascii="Arial" w:hAnsi="Arial" w:cs="Arial"/>
          <w:b/>
          <w:sz w:val="22"/>
          <w:szCs w:val="22"/>
        </w:rPr>
      </w:pPr>
    </w:p>
    <w:p w:rsidR="00754790" w:rsidRPr="00011B62" w:rsidRDefault="00754790" w:rsidP="00754790">
      <w:pPr>
        <w:numPr>
          <w:ilvl w:val="0"/>
          <w:numId w:val="25"/>
        </w:numPr>
        <w:rPr>
          <w:rFonts w:ascii="Arial" w:hAnsi="Arial" w:cs="Arial"/>
          <w:sz w:val="22"/>
          <w:szCs w:val="22"/>
        </w:rPr>
      </w:pPr>
      <w:r>
        <w:rPr>
          <w:rFonts w:ascii="Arial" w:hAnsi="Arial" w:cs="Arial"/>
          <w:sz w:val="22"/>
          <w:szCs w:val="22"/>
        </w:rPr>
        <w:t>Is pregnant</w:t>
      </w:r>
      <w:r w:rsidRPr="00011B62">
        <w:rPr>
          <w:rFonts w:ascii="Arial" w:hAnsi="Arial" w:cs="Arial"/>
          <w:sz w:val="22"/>
          <w:szCs w:val="22"/>
        </w:rPr>
        <w:t xml:space="preserve">. </w:t>
      </w:r>
      <w:r w:rsidRPr="00011B62">
        <w:rPr>
          <w:rFonts w:ascii="Arial" w:hAnsi="Arial" w:cs="Arial"/>
          <w:b/>
          <w:sz w:val="22"/>
          <w:szCs w:val="22"/>
        </w:rPr>
        <w:t>Do not give medication</w:t>
      </w:r>
      <w:r>
        <w:rPr>
          <w:rFonts w:ascii="Arial" w:hAnsi="Arial" w:cs="Arial"/>
          <w:sz w:val="22"/>
          <w:szCs w:val="22"/>
        </w:rPr>
        <w:t>. Refer to health</w:t>
      </w:r>
      <w:r w:rsidR="004248EC">
        <w:rPr>
          <w:rFonts w:ascii="Arial" w:hAnsi="Arial" w:cs="Arial"/>
          <w:sz w:val="22"/>
          <w:szCs w:val="22"/>
        </w:rPr>
        <w:t xml:space="preserve"> </w:t>
      </w:r>
      <w:r w:rsidRPr="00011B62">
        <w:rPr>
          <w:rFonts w:ascii="Arial" w:hAnsi="Arial" w:cs="Arial"/>
          <w:sz w:val="22"/>
          <w:szCs w:val="22"/>
        </w:rPr>
        <w:t>care provider.</w:t>
      </w:r>
    </w:p>
    <w:p w:rsidR="00754790" w:rsidRDefault="00754790" w:rsidP="00754790">
      <w:pPr>
        <w:rPr>
          <w:rFonts w:ascii="Arial" w:hAnsi="Arial" w:cs="Arial"/>
          <w:b/>
          <w:sz w:val="22"/>
          <w:szCs w:val="22"/>
        </w:rPr>
      </w:pPr>
    </w:p>
    <w:p w:rsidR="00754790" w:rsidRPr="00011B62" w:rsidRDefault="00754790" w:rsidP="00754790">
      <w:pPr>
        <w:shd w:val="clear" w:color="auto" w:fill="D9D9D9"/>
        <w:jc w:val="center"/>
        <w:rPr>
          <w:rFonts w:ascii="Arial" w:hAnsi="Arial" w:cs="Arial"/>
          <w:b/>
          <w:sz w:val="22"/>
          <w:szCs w:val="22"/>
        </w:rPr>
      </w:pPr>
      <w:r w:rsidRPr="00E94A0D">
        <w:rPr>
          <w:rFonts w:ascii="Arial" w:hAnsi="Arial" w:cs="Arial"/>
          <w:b/>
          <w:sz w:val="22"/>
          <w:szCs w:val="22"/>
          <w:shd w:val="clear" w:color="auto" w:fill="D9D9D9"/>
        </w:rPr>
        <w:t>Check all that was provided</w:t>
      </w:r>
      <w:r w:rsidRPr="00011B62">
        <w:rPr>
          <w:rFonts w:ascii="Arial" w:hAnsi="Arial" w:cs="Arial"/>
          <w:b/>
          <w:sz w:val="22"/>
          <w:szCs w:val="22"/>
        </w:rPr>
        <w:t>:</w:t>
      </w:r>
    </w:p>
    <w:p w:rsidR="00754790" w:rsidRPr="0055467A" w:rsidRDefault="00754790" w:rsidP="00754790">
      <w:pPr>
        <w:rPr>
          <w:rFonts w:ascii="Arial" w:hAnsi="Arial" w:cs="Arial"/>
          <w:b/>
          <w:sz w:val="10"/>
          <w:szCs w:val="22"/>
        </w:rPr>
      </w:pPr>
    </w:p>
    <w:p w:rsidR="00754790" w:rsidRPr="00011B62" w:rsidRDefault="00754790" w:rsidP="00754790">
      <w:pPr>
        <w:numPr>
          <w:ilvl w:val="0"/>
          <w:numId w:val="28"/>
        </w:numPr>
        <w:ind w:left="360"/>
        <w:rPr>
          <w:rFonts w:ascii="Arial" w:hAnsi="Arial" w:cs="Arial"/>
          <w:sz w:val="22"/>
          <w:szCs w:val="22"/>
        </w:rPr>
      </w:pPr>
      <w:r w:rsidRPr="00011B62">
        <w:rPr>
          <w:rFonts w:ascii="Arial" w:hAnsi="Arial" w:cs="Arial"/>
          <w:sz w:val="22"/>
          <w:szCs w:val="22"/>
        </w:rPr>
        <w:t xml:space="preserve">Antiviral </w:t>
      </w:r>
      <w:r w:rsidR="0070007A">
        <w:rPr>
          <w:rFonts w:ascii="Arial" w:hAnsi="Arial" w:cs="Arial"/>
          <w:sz w:val="22"/>
          <w:szCs w:val="22"/>
        </w:rPr>
        <w:t>chemoprophylaxis</w:t>
      </w:r>
      <w:r w:rsidRPr="00011B62">
        <w:rPr>
          <w:rFonts w:ascii="Arial" w:hAnsi="Arial" w:cs="Arial"/>
          <w:sz w:val="22"/>
          <w:szCs w:val="22"/>
        </w:rPr>
        <w:t xml:space="preserve"> dispensed.</w:t>
      </w:r>
    </w:p>
    <w:p w:rsidR="00754790" w:rsidRPr="0055467A" w:rsidRDefault="00754790" w:rsidP="00754790">
      <w:pPr>
        <w:rPr>
          <w:rFonts w:ascii="Arial" w:hAnsi="Arial" w:cs="Arial"/>
          <w:sz w:val="10"/>
          <w:szCs w:val="22"/>
        </w:rPr>
      </w:pPr>
    </w:p>
    <w:p w:rsidR="00754790" w:rsidRPr="00011B62" w:rsidRDefault="00754790" w:rsidP="00754790">
      <w:pPr>
        <w:numPr>
          <w:ilvl w:val="0"/>
          <w:numId w:val="28"/>
        </w:numPr>
        <w:ind w:left="360"/>
        <w:rPr>
          <w:rFonts w:ascii="Arial" w:hAnsi="Arial" w:cs="Arial"/>
          <w:sz w:val="22"/>
          <w:szCs w:val="22"/>
        </w:rPr>
      </w:pPr>
      <w:r w:rsidRPr="00011B62">
        <w:rPr>
          <w:rFonts w:ascii="Arial" w:hAnsi="Arial" w:cs="Arial"/>
          <w:sz w:val="22"/>
          <w:szCs w:val="22"/>
        </w:rPr>
        <w:t>Medication and influenza fact sheets given.</w:t>
      </w:r>
    </w:p>
    <w:p w:rsidR="00754790" w:rsidRPr="0055467A" w:rsidRDefault="00754790" w:rsidP="00754790">
      <w:pPr>
        <w:rPr>
          <w:rFonts w:ascii="Arial" w:hAnsi="Arial" w:cs="Arial"/>
          <w:sz w:val="16"/>
          <w:szCs w:val="22"/>
        </w:rPr>
      </w:pPr>
    </w:p>
    <w:p w:rsidR="00754790" w:rsidRPr="00011B62" w:rsidRDefault="00754790" w:rsidP="00754790">
      <w:pPr>
        <w:shd w:val="clear" w:color="auto" w:fill="D9D9D9"/>
        <w:jc w:val="center"/>
        <w:rPr>
          <w:rFonts w:ascii="Arial" w:hAnsi="Arial" w:cs="Arial"/>
          <w:b/>
          <w:sz w:val="22"/>
          <w:szCs w:val="22"/>
        </w:rPr>
      </w:pPr>
      <w:r w:rsidRPr="00011B62">
        <w:rPr>
          <w:rFonts w:ascii="Arial" w:hAnsi="Arial" w:cs="Arial"/>
          <w:b/>
          <w:sz w:val="22"/>
          <w:szCs w:val="22"/>
        </w:rPr>
        <w:t>Documentation of Antiviral Medications Administered:</w:t>
      </w:r>
    </w:p>
    <w:p w:rsidR="00754790" w:rsidRPr="00011B62" w:rsidRDefault="00754790" w:rsidP="0075479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gridCol w:w="1836"/>
      </w:tblGrid>
      <w:tr w:rsidR="00754790" w:rsidRPr="00E94A0D" w:rsidTr="00B4785E">
        <w:tc>
          <w:tcPr>
            <w:tcW w:w="833" w:type="pct"/>
            <w:shd w:val="clear" w:color="auto" w:fill="auto"/>
          </w:tcPr>
          <w:p w:rsidR="00754790" w:rsidRPr="00E94A0D" w:rsidRDefault="00754790" w:rsidP="00091EE2">
            <w:pPr>
              <w:jc w:val="center"/>
              <w:rPr>
                <w:rFonts w:ascii="Arial" w:hAnsi="Arial" w:cs="Arial"/>
                <w:b/>
                <w:sz w:val="22"/>
                <w:szCs w:val="22"/>
              </w:rPr>
            </w:pPr>
            <w:r w:rsidRPr="00E94A0D">
              <w:rPr>
                <w:rFonts w:ascii="Arial" w:hAnsi="Arial" w:cs="Arial"/>
                <w:b/>
                <w:sz w:val="22"/>
                <w:szCs w:val="22"/>
              </w:rPr>
              <w:t>Medication</w:t>
            </w:r>
          </w:p>
        </w:tc>
        <w:tc>
          <w:tcPr>
            <w:tcW w:w="833" w:type="pct"/>
            <w:shd w:val="clear" w:color="auto" w:fill="auto"/>
          </w:tcPr>
          <w:p w:rsidR="00754790" w:rsidRPr="00E94A0D" w:rsidRDefault="00754790" w:rsidP="00091EE2">
            <w:pPr>
              <w:jc w:val="center"/>
              <w:rPr>
                <w:rFonts w:ascii="Arial" w:hAnsi="Arial" w:cs="Arial"/>
                <w:b/>
                <w:sz w:val="22"/>
                <w:szCs w:val="22"/>
              </w:rPr>
            </w:pPr>
            <w:r w:rsidRPr="00E94A0D">
              <w:rPr>
                <w:rFonts w:ascii="Arial" w:hAnsi="Arial" w:cs="Arial"/>
                <w:b/>
                <w:sz w:val="22"/>
                <w:szCs w:val="22"/>
              </w:rPr>
              <w:t>Dosage</w:t>
            </w:r>
          </w:p>
        </w:tc>
        <w:tc>
          <w:tcPr>
            <w:tcW w:w="833" w:type="pct"/>
            <w:shd w:val="clear" w:color="auto" w:fill="auto"/>
          </w:tcPr>
          <w:p w:rsidR="00754790" w:rsidRPr="00E94A0D" w:rsidRDefault="00754790" w:rsidP="00091EE2">
            <w:pPr>
              <w:jc w:val="center"/>
              <w:rPr>
                <w:rFonts w:ascii="Arial" w:hAnsi="Arial" w:cs="Arial"/>
                <w:b/>
                <w:sz w:val="22"/>
                <w:szCs w:val="22"/>
              </w:rPr>
            </w:pPr>
            <w:r w:rsidRPr="00E94A0D">
              <w:rPr>
                <w:rFonts w:ascii="Arial" w:hAnsi="Arial" w:cs="Arial"/>
                <w:b/>
                <w:sz w:val="22"/>
                <w:szCs w:val="22"/>
              </w:rPr>
              <w:t># Given</w:t>
            </w:r>
          </w:p>
        </w:tc>
        <w:tc>
          <w:tcPr>
            <w:tcW w:w="833" w:type="pct"/>
            <w:shd w:val="clear" w:color="auto" w:fill="auto"/>
          </w:tcPr>
          <w:p w:rsidR="00754790" w:rsidRPr="00E94A0D" w:rsidRDefault="00754790" w:rsidP="00091EE2">
            <w:pPr>
              <w:jc w:val="center"/>
              <w:rPr>
                <w:rFonts w:ascii="Arial" w:hAnsi="Arial" w:cs="Arial"/>
                <w:b/>
                <w:sz w:val="22"/>
                <w:szCs w:val="22"/>
              </w:rPr>
            </w:pPr>
            <w:r w:rsidRPr="00E94A0D">
              <w:rPr>
                <w:rFonts w:ascii="Arial" w:hAnsi="Arial" w:cs="Arial"/>
                <w:b/>
                <w:sz w:val="22"/>
                <w:szCs w:val="22"/>
              </w:rPr>
              <w:t>Duration</w:t>
            </w:r>
          </w:p>
        </w:tc>
        <w:tc>
          <w:tcPr>
            <w:tcW w:w="833" w:type="pct"/>
            <w:shd w:val="clear" w:color="auto" w:fill="auto"/>
          </w:tcPr>
          <w:p w:rsidR="00754790" w:rsidRPr="00E94A0D" w:rsidRDefault="00754790" w:rsidP="00091EE2">
            <w:pPr>
              <w:jc w:val="center"/>
              <w:rPr>
                <w:rFonts w:ascii="Arial" w:hAnsi="Arial" w:cs="Arial"/>
                <w:b/>
                <w:sz w:val="22"/>
                <w:szCs w:val="22"/>
              </w:rPr>
            </w:pPr>
            <w:r w:rsidRPr="00E94A0D">
              <w:rPr>
                <w:rFonts w:ascii="Arial" w:hAnsi="Arial" w:cs="Arial"/>
                <w:b/>
                <w:sz w:val="22"/>
                <w:szCs w:val="22"/>
              </w:rPr>
              <w:t>Lot #</w:t>
            </w:r>
          </w:p>
        </w:tc>
        <w:tc>
          <w:tcPr>
            <w:tcW w:w="833" w:type="pct"/>
            <w:shd w:val="clear" w:color="auto" w:fill="auto"/>
          </w:tcPr>
          <w:p w:rsidR="00754790" w:rsidRPr="00E94A0D" w:rsidRDefault="00754790" w:rsidP="00091EE2">
            <w:pPr>
              <w:jc w:val="center"/>
              <w:rPr>
                <w:rFonts w:ascii="Arial" w:hAnsi="Arial" w:cs="Arial"/>
                <w:b/>
                <w:sz w:val="22"/>
                <w:szCs w:val="22"/>
              </w:rPr>
            </w:pPr>
            <w:proofErr w:type="spellStart"/>
            <w:r w:rsidRPr="00E94A0D">
              <w:rPr>
                <w:rFonts w:ascii="Arial" w:hAnsi="Arial" w:cs="Arial"/>
                <w:b/>
                <w:sz w:val="22"/>
                <w:szCs w:val="22"/>
              </w:rPr>
              <w:t>Exp</w:t>
            </w:r>
            <w:proofErr w:type="spellEnd"/>
            <w:r w:rsidRPr="00E94A0D">
              <w:rPr>
                <w:rFonts w:ascii="Arial" w:hAnsi="Arial" w:cs="Arial"/>
                <w:b/>
                <w:sz w:val="22"/>
                <w:szCs w:val="22"/>
              </w:rPr>
              <w:t xml:space="preserve"> Date</w:t>
            </w:r>
          </w:p>
        </w:tc>
      </w:tr>
      <w:tr w:rsidR="00754790" w:rsidRPr="00E94A0D" w:rsidTr="00B4785E">
        <w:tc>
          <w:tcPr>
            <w:tcW w:w="833" w:type="pct"/>
            <w:shd w:val="clear" w:color="auto" w:fill="auto"/>
          </w:tcPr>
          <w:p w:rsidR="00754790" w:rsidRPr="00E94A0D" w:rsidRDefault="00754790" w:rsidP="00091EE2">
            <w:pPr>
              <w:jc w:val="center"/>
              <w:rPr>
                <w:rFonts w:ascii="Arial" w:hAnsi="Arial" w:cs="Arial"/>
                <w:sz w:val="22"/>
                <w:szCs w:val="22"/>
                <w:u w:val="single"/>
              </w:rPr>
            </w:pPr>
            <w:r w:rsidRPr="00E94A0D">
              <w:rPr>
                <w:rFonts w:ascii="Arial" w:hAnsi="Arial" w:cs="Arial"/>
                <w:sz w:val="22"/>
                <w:szCs w:val="22"/>
              </w:rPr>
              <w:t>TAMIFLU</w:t>
            </w:r>
          </w:p>
        </w:tc>
        <w:tc>
          <w:tcPr>
            <w:tcW w:w="833" w:type="pct"/>
            <w:shd w:val="clear" w:color="auto" w:fill="auto"/>
          </w:tcPr>
          <w:p w:rsidR="00754790" w:rsidRPr="00E94A0D" w:rsidRDefault="00754790" w:rsidP="00091EE2">
            <w:pPr>
              <w:jc w:val="center"/>
              <w:rPr>
                <w:rFonts w:ascii="Arial" w:hAnsi="Arial" w:cs="Arial"/>
                <w:sz w:val="22"/>
                <w:szCs w:val="22"/>
                <w:u w:val="single"/>
              </w:rPr>
            </w:pPr>
            <w:r w:rsidRPr="00E94A0D">
              <w:rPr>
                <w:rFonts w:ascii="Arial" w:hAnsi="Arial" w:cs="Arial"/>
                <w:sz w:val="22"/>
                <w:szCs w:val="22"/>
              </w:rPr>
              <w:t>75mg</w:t>
            </w:r>
          </w:p>
        </w:tc>
        <w:tc>
          <w:tcPr>
            <w:tcW w:w="833" w:type="pct"/>
            <w:shd w:val="clear" w:color="auto" w:fill="auto"/>
          </w:tcPr>
          <w:p w:rsidR="00754790" w:rsidRPr="00E94A0D" w:rsidRDefault="00754790" w:rsidP="00091EE2">
            <w:pPr>
              <w:jc w:val="center"/>
              <w:rPr>
                <w:rFonts w:ascii="Arial" w:hAnsi="Arial" w:cs="Arial"/>
                <w:sz w:val="22"/>
                <w:szCs w:val="22"/>
                <w:u w:val="single"/>
              </w:rPr>
            </w:pPr>
          </w:p>
        </w:tc>
        <w:tc>
          <w:tcPr>
            <w:tcW w:w="833" w:type="pct"/>
            <w:shd w:val="clear" w:color="auto" w:fill="auto"/>
          </w:tcPr>
          <w:p w:rsidR="00754790" w:rsidRPr="00E94A0D" w:rsidRDefault="00754790" w:rsidP="00091EE2">
            <w:pPr>
              <w:jc w:val="center"/>
              <w:rPr>
                <w:rFonts w:ascii="Arial" w:hAnsi="Arial" w:cs="Arial"/>
                <w:sz w:val="22"/>
                <w:szCs w:val="22"/>
                <w:u w:val="single"/>
              </w:rPr>
            </w:pPr>
            <w:r w:rsidRPr="00E94A0D">
              <w:rPr>
                <w:rFonts w:ascii="Arial" w:hAnsi="Arial" w:cs="Arial"/>
                <w:sz w:val="22"/>
                <w:szCs w:val="22"/>
              </w:rPr>
              <w:t>Daily</w:t>
            </w:r>
          </w:p>
        </w:tc>
        <w:tc>
          <w:tcPr>
            <w:tcW w:w="833" w:type="pct"/>
            <w:shd w:val="clear" w:color="auto" w:fill="auto"/>
          </w:tcPr>
          <w:p w:rsidR="00754790" w:rsidRPr="00DF2387" w:rsidRDefault="00754790" w:rsidP="00091EE2">
            <w:pPr>
              <w:jc w:val="center"/>
              <w:rPr>
                <w:rFonts w:ascii="Arial" w:hAnsi="Arial" w:cs="Arial"/>
                <w:sz w:val="22"/>
                <w:szCs w:val="22"/>
              </w:rPr>
            </w:pPr>
          </w:p>
        </w:tc>
        <w:tc>
          <w:tcPr>
            <w:tcW w:w="833" w:type="pct"/>
            <w:shd w:val="clear" w:color="auto" w:fill="auto"/>
          </w:tcPr>
          <w:p w:rsidR="00754790" w:rsidRPr="00DF2387" w:rsidRDefault="00754790" w:rsidP="00091EE2">
            <w:pPr>
              <w:jc w:val="center"/>
              <w:rPr>
                <w:rFonts w:ascii="Arial" w:hAnsi="Arial" w:cs="Arial"/>
                <w:sz w:val="22"/>
                <w:szCs w:val="22"/>
              </w:rPr>
            </w:pPr>
          </w:p>
        </w:tc>
      </w:tr>
    </w:tbl>
    <w:p w:rsidR="00754790" w:rsidRPr="0055467A" w:rsidRDefault="00754790" w:rsidP="00754790">
      <w:pPr>
        <w:rPr>
          <w:rFonts w:ascii="Arial" w:hAnsi="Arial" w:cs="Arial"/>
          <w:sz w:val="18"/>
          <w:szCs w:val="22"/>
        </w:rPr>
      </w:pPr>
    </w:p>
    <w:p w:rsidR="00754790" w:rsidRPr="00207FC9" w:rsidRDefault="00754790" w:rsidP="00754790">
      <w:pPr>
        <w:rPr>
          <w:rFonts w:ascii="Arial" w:hAnsi="Arial" w:cs="Arial"/>
          <w:sz w:val="22"/>
          <w:szCs w:val="22"/>
        </w:rPr>
      </w:pPr>
    </w:p>
    <w:p w:rsidR="00754790" w:rsidRPr="00BF0747" w:rsidRDefault="00754790" w:rsidP="00754790">
      <w:pPr>
        <w:pBdr>
          <w:top w:val="single" w:sz="4" w:space="1" w:color="auto"/>
          <w:left w:val="single" w:sz="4" w:space="4" w:color="auto"/>
          <w:bottom w:val="single" w:sz="4" w:space="9" w:color="auto"/>
          <w:right w:val="single" w:sz="4" w:space="4" w:color="auto"/>
        </w:pBdr>
        <w:rPr>
          <w:rFonts w:ascii="Arial" w:hAnsi="Arial" w:cs="Arial"/>
          <w:b/>
          <w:sz w:val="22"/>
          <w:szCs w:val="22"/>
        </w:rPr>
      </w:pPr>
      <w:r w:rsidRPr="00BF0747">
        <w:rPr>
          <w:rFonts w:ascii="Arial" w:hAnsi="Arial" w:cs="Arial"/>
          <w:b/>
          <w:sz w:val="22"/>
          <w:szCs w:val="22"/>
        </w:rPr>
        <w:t>Name of registered nurse who dispensed medication:</w:t>
      </w:r>
    </w:p>
    <w:p w:rsidR="00754790" w:rsidRPr="00011B62" w:rsidRDefault="00754790" w:rsidP="00754790">
      <w:pPr>
        <w:pBdr>
          <w:top w:val="single" w:sz="4" w:space="1" w:color="auto"/>
          <w:left w:val="single" w:sz="4" w:space="4" w:color="auto"/>
          <w:bottom w:val="single" w:sz="4" w:space="9" w:color="auto"/>
          <w:right w:val="single" w:sz="4" w:space="4" w:color="auto"/>
        </w:pBdr>
        <w:rPr>
          <w:rFonts w:ascii="Arial" w:hAnsi="Arial" w:cs="Arial"/>
          <w:sz w:val="22"/>
          <w:szCs w:val="22"/>
          <w:u w:val="single"/>
        </w:rPr>
      </w:pPr>
    </w:p>
    <w:p w:rsidR="00754790" w:rsidRPr="00B4785E" w:rsidRDefault="00754790" w:rsidP="00754790">
      <w:pPr>
        <w:pBdr>
          <w:top w:val="single" w:sz="4" w:space="1" w:color="auto"/>
          <w:left w:val="single" w:sz="4" w:space="4" w:color="auto"/>
          <w:bottom w:val="single" w:sz="4" w:space="9" w:color="auto"/>
          <w:right w:val="single" w:sz="4" w:space="4" w:color="auto"/>
        </w:pBdr>
        <w:rPr>
          <w:rFonts w:ascii="Arial" w:hAnsi="Arial" w:cs="Arial"/>
          <w:sz w:val="22"/>
          <w:szCs w:val="22"/>
        </w:rPr>
      </w:pPr>
      <w:r w:rsidRPr="00011B62">
        <w:rPr>
          <w:rFonts w:ascii="Arial" w:hAnsi="Arial" w:cs="Arial"/>
          <w:sz w:val="22"/>
          <w:szCs w:val="22"/>
        </w:rPr>
        <w:t>Printed</w:t>
      </w:r>
      <w:r w:rsidRPr="00C8528C">
        <w:rPr>
          <w:rFonts w:ascii="Arial" w:hAnsi="Arial" w:cs="Arial"/>
          <w:sz w:val="22"/>
          <w:szCs w:val="22"/>
        </w:rPr>
        <w:t>:</w:t>
      </w:r>
      <w:r w:rsidR="00C8528C" w:rsidRPr="00C8528C">
        <w:rPr>
          <w:rFonts w:ascii="Arial" w:hAnsi="Arial" w:cs="Arial"/>
          <w:sz w:val="22"/>
          <w:szCs w:val="22"/>
        </w:rPr>
        <w:t xml:space="preserve"> </w:t>
      </w:r>
      <w:r w:rsidRPr="00011B62">
        <w:rPr>
          <w:rFonts w:ascii="Arial" w:hAnsi="Arial" w:cs="Arial"/>
          <w:sz w:val="22"/>
          <w:szCs w:val="22"/>
          <w:u w:val="single"/>
        </w:rPr>
        <w:t>_____________</w:t>
      </w:r>
      <w:r>
        <w:rPr>
          <w:rFonts w:ascii="Arial" w:hAnsi="Arial" w:cs="Arial"/>
          <w:sz w:val="22"/>
          <w:szCs w:val="22"/>
          <w:u w:val="single"/>
        </w:rPr>
        <w:t>_____</w:t>
      </w:r>
      <w:r w:rsidR="00C8528C">
        <w:rPr>
          <w:rFonts w:ascii="Arial" w:hAnsi="Arial" w:cs="Arial"/>
          <w:sz w:val="22"/>
          <w:szCs w:val="22"/>
          <w:u w:val="single"/>
        </w:rPr>
        <w:t>__</w:t>
      </w:r>
      <w:r w:rsidRPr="00011B62">
        <w:rPr>
          <w:rFonts w:ascii="Arial" w:hAnsi="Arial" w:cs="Arial"/>
          <w:sz w:val="22"/>
          <w:szCs w:val="22"/>
          <w:u w:val="single"/>
        </w:rPr>
        <w:t>_________</w:t>
      </w:r>
      <w:proofErr w:type="gramStart"/>
      <w:r w:rsidRPr="00011B62">
        <w:rPr>
          <w:rFonts w:ascii="Arial" w:hAnsi="Arial" w:cs="Arial"/>
          <w:sz w:val="22"/>
          <w:szCs w:val="22"/>
          <w:u w:val="single"/>
        </w:rPr>
        <w:t>_</w:t>
      </w:r>
      <w:r w:rsidRPr="00C8528C">
        <w:rPr>
          <w:rFonts w:ascii="Arial" w:hAnsi="Arial" w:cs="Arial"/>
          <w:sz w:val="22"/>
          <w:szCs w:val="22"/>
        </w:rPr>
        <w:t xml:space="preserve"> </w:t>
      </w:r>
      <w:r w:rsidR="00C8528C" w:rsidRPr="00C8528C">
        <w:rPr>
          <w:rFonts w:ascii="Arial" w:hAnsi="Arial" w:cs="Arial"/>
          <w:sz w:val="22"/>
          <w:szCs w:val="22"/>
        </w:rPr>
        <w:t xml:space="preserve"> </w:t>
      </w:r>
      <w:r w:rsidRPr="00011B62">
        <w:rPr>
          <w:rFonts w:ascii="Arial" w:hAnsi="Arial" w:cs="Arial"/>
          <w:sz w:val="22"/>
          <w:szCs w:val="22"/>
        </w:rPr>
        <w:t>Signature</w:t>
      </w:r>
      <w:proofErr w:type="gramEnd"/>
      <w:r w:rsidRPr="00C8528C">
        <w:rPr>
          <w:rFonts w:ascii="Arial" w:hAnsi="Arial" w:cs="Arial"/>
          <w:sz w:val="22"/>
          <w:szCs w:val="22"/>
        </w:rPr>
        <w:t>:</w:t>
      </w:r>
      <w:r w:rsidR="00C8528C">
        <w:rPr>
          <w:rFonts w:ascii="Arial" w:hAnsi="Arial" w:cs="Arial"/>
          <w:sz w:val="22"/>
          <w:szCs w:val="22"/>
          <w:u w:val="single"/>
        </w:rPr>
        <w:t xml:space="preserve"> </w:t>
      </w:r>
      <w:r>
        <w:rPr>
          <w:rFonts w:ascii="Arial" w:hAnsi="Arial" w:cs="Arial"/>
          <w:sz w:val="22"/>
          <w:szCs w:val="22"/>
          <w:u w:val="single"/>
        </w:rPr>
        <w:t>_________________</w:t>
      </w:r>
      <w:r w:rsidRPr="00011B62">
        <w:rPr>
          <w:rFonts w:ascii="Arial" w:hAnsi="Arial" w:cs="Arial"/>
          <w:sz w:val="22"/>
          <w:szCs w:val="22"/>
          <w:u w:val="single"/>
        </w:rPr>
        <w:t>____</w:t>
      </w:r>
      <w:r>
        <w:rPr>
          <w:rFonts w:ascii="Arial" w:hAnsi="Arial" w:cs="Arial"/>
          <w:sz w:val="22"/>
          <w:szCs w:val="22"/>
          <w:u w:val="single"/>
        </w:rPr>
        <w:t>______</w:t>
      </w:r>
      <w:r w:rsidRPr="00011B62">
        <w:rPr>
          <w:rFonts w:ascii="Arial" w:hAnsi="Arial" w:cs="Arial"/>
          <w:sz w:val="22"/>
          <w:szCs w:val="22"/>
          <w:u w:val="single"/>
        </w:rPr>
        <w:t>__</w:t>
      </w:r>
      <w:r w:rsidR="00B4785E">
        <w:rPr>
          <w:rFonts w:ascii="Arial" w:hAnsi="Arial" w:cs="Arial"/>
          <w:sz w:val="22"/>
          <w:szCs w:val="22"/>
        </w:rPr>
        <w:t>Date:________</w:t>
      </w:r>
    </w:p>
    <w:p w:rsidR="00754790" w:rsidRPr="00754790" w:rsidRDefault="00754790" w:rsidP="00754790">
      <w:pPr>
        <w:autoSpaceDE w:val="0"/>
        <w:autoSpaceDN w:val="0"/>
        <w:adjustRightInd w:val="0"/>
        <w:rPr>
          <w:rFonts w:ascii="Arial" w:hAnsi="Arial" w:cs="Arial"/>
          <w:sz w:val="22"/>
          <w:szCs w:val="22"/>
        </w:rPr>
      </w:pPr>
    </w:p>
    <w:sectPr w:rsidR="00754790" w:rsidRPr="00754790" w:rsidSect="004F5005">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41" w:rsidRDefault="00735B41">
      <w:r>
        <w:separator/>
      </w:r>
    </w:p>
  </w:endnote>
  <w:endnote w:type="continuationSeparator" w:id="0">
    <w:p w:rsidR="00735B41" w:rsidRDefault="007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4" w:rsidRDefault="00453494" w:rsidP="00EC3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494" w:rsidRDefault="00453494" w:rsidP="001C04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4" w:rsidRDefault="00453494" w:rsidP="00EC3471">
    <w:pPr>
      <w:pStyle w:val="Footer"/>
      <w:framePr w:wrap="around" w:vAnchor="text" w:hAnchor="margin" w:xAlign="right" w:y="1"/>
      <w:rPr>
        <w:rStyle w:val="PageNumber"/>
      </w:rPr>
    </w:pPr>
  </w:p>
  <w:p w:rsidR="00972140" w:rsidRDefault="00794ABE" w:rsidP="001C0485">
    <w:pPr>
      <w:pStyle w:val="Footer"/>
      <w:ind w:right="360"/>
      <w:rPr>
        <w:rFonts w:ascii="Arial" w:hAnsi="Arial" w:cs="Arial"/>
      </w:rPr>
    </w:pPr>
    <w:r w:rsidRPr="00382849">
      <w:rPr>
        <w:rFonts w:ascii="Arial" w:hAnsi="Arial" w:cs="Arial"/>
      </w:rPr>
      <w:tab/>
    </w:r>
  </w:p>
  <w:p w:rsidR="001A03AA" w:rsidRPr="00382849" w:rsidRDefault="00794ABE" w:rsidP="00AC3F64">
    <w:pPr>
      <w:pStyle w:val="Footer"/>
      <w:ind w:right="360"/>
      <w:jc w:val="right"/>
      <w:rPr>
        <w:rFonts w:ascii="Arial" w:hAnsi="Arial" w:cs="Arial"/>
      </w:rPr>
    </w:pPr>
    <w:r w:rsidRPr="00382849">
      <w:rPr>
        <w:rFonts w:ascii="Arial" w:hAnsi="Arial" w:cs="Arial"/>
      </w:rPr>
      <w:t xml:space="preserve">Page </w:t>
    </w:r>
    <w:r w:rsidRPr="00382849">
      <w:rPr>
        <w:rFonts w:ascii="Arial" w:hAnsi="Arial" w:cs="Arial"/>
      </w:rPr>
      <w:fldChar w:fldCharType="begin"/>
    </w:r>
    <w:r w:rsidRPr="00382849">
      <w:rPr>
        <w:rFonts w:ascii="Arial" w:hAnsi="Arial" w:cs="Arial"/>
      </w:rPr>
      <w:instrText xml:space="preserve"> PAGE </w:instrText>
    </w:r>
    <w:r w:rsidRPr="00382849">
      <w:rPr>
        <w:rFonts w:ascii="Arial" w:hAnsi="Arial" w:cs="Arial"/>
      </w:rPr>
      <w:fldChar w:fldCharType="separate"/>
    </w:r>
    <w:r w:rsidR="00B9608D">
      <w:rPr>
        <w:rFonts w:ascii="Arial" w:hAnsi="Arial" w:cs="Arial"/>
        <w:noProof/>
      </w:rPr>
      <w:t>1</w:t>
    </w:r>
    <w:r w:rsidRPr="00382849">
      <w:rPr>
        <w:rFonts w:ascii="Arial" w:hAnsi="Arial" w:cs="Arial"/>
      </w:rPr>
      <w:fldChar w:fldCharType="end"/>
    </w:r>
    <w:r w:rsidRPr="00382849">
      <w:rPr>
        <w:rFonts w:ascii="Arial" w:hAnsi="Arial" w:cs="Arial"/>
      </w:rPr>
      <w:t xml:space="preserve"> of </w:t>
    </w:r>
    <w:r w:rsidR="00035D04" w:rsidRPr="00382849">
      <w:rPr>
        <w:rFonts w:ascii="Arial" w:hAnsi="Arial" w:cs="Arial"/>
      </w:rPr>
      <w:fldChar w:fldCharType="begin"/>
    </w:r>
    <w:r w:rsidR="00035D04" w:rsidRPr="00382849">
      <w:rPr>
        <w:rFonts w:ascii="Arial" w:hAnsi="Arial" w:cs="Arial"/>
      </w:rPr>
      <w:instrText xml:space="preserve"> NUMPAGES </w:instrText>
    </w:r>
    <w:r w:rsidR="00035D04" w:rsidRPr="00382849">
      <w:rPr>
        <w:rFonts w:ascii="Arial" w:hAnsi="Arial" w:cs="Arial"/>
      </w:rPr>
      <w:fldChar w:fldCharType="separate"/>
    </w:r>
    <w:r w:rsidR="00B9608D">
      <w:rPr>
        <w:rFonts w:ascii="Arial" w:hAnsi="Arial" w:cs="Arial"/>
        <w:noProof/>
      </w:rPr>
      <w:t>3</w:t>
    </w:r>
    <w:r w:rsidR="00035D04" w:rsidRPr="0038284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41" w:rsidRDefault="00735B41">
      <w:r>
        <w:separator/>
      </w:r>
    </w:p>
  </w:footnote>
  <w:footnote w:type="continuationSeparator" w:id="0">
    <w:p w:rsidR="00735B41" w:rsidRDefault="0073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6D"/>
    <w:multiLevelType w:val="hybridMultilevel"/>
    <w:tmpl w:val="56E062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1DDC"/>
    <w:multiLevelType w:val="hybridMultilevel"/>
    <w:tmpl w:val="899ED97C"/>
    <w:lvl w:ilvl="0" w:tplc="9C56FF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25FAF"/>
    <w:multiLevelType w:val="hybridMultilevel"/>
    <w:tmpl w:val="07B06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3F1A"/>
    <w:multiLevelType w:val="hybridMultilevel"/>
    <w:tmpl w:val="121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670F2"/>
    <w:multiLevelType w:val="hybridMultilevel"/>
    <w:tmpl w:val="5E068694"/>
    <w:lvl w:ilvl="0" w:tplc="D144B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AF3484"/>
    <w:multiLevelType w:val="hybridMultilevel"/>
    <w:tmpl w:val="D0A87A80"/>
    <w:lvl w:ilvl="0" w:tplc="5846FE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E3A64"/>
    <w:multiLevelType w:val="hybridMultilevel"/>
    <w:tmpl w:val="B21A3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37002A"/>
    <w:multiLevelType w:val="hybridMultilevel"/>
    <w:tmpl w:val="56D46758"/>
    <w:lvl w:ilvl="0" w:tplc="0409000F">
      <w:start w:val="1"/>
      <w:numFmt w:val="decimal"/>
      <w:lvlText w:val="%1."/>
      <w:lvlJc w:val="left"/>
      <w:pPr>
        <w:ind w:left="1080" w:hanging="360"/>
      </w:pPr>
    </w:lvl>
    <w:lvl w:ilvl="1" w:tplc="5846FE12">
      <w:start w:val="1"/>
      <w:numFmt w:val="lowerLetter"/>
      <w:lvlText w:val="%2."/>
      <w:lvlJc w:val="left"/>
      <w:pPr>
        <w:ind w:left="1440" w:hanging="360"/>
      </w:pPr>
      <w:rPr>
        <w:rFonts w:hint="default"/>
      </w:rPr>
    </w:lvl>
    <w:lvl w:ilvl="2" w:tplc="100CE43E">
      <w:start w:val="17"/>
      <w:numFmt w:val="bullet"/>
      <w:lvlText w:val="–"/>
      <w:lvlJc w:val="left"/>
      <w:pPr>
        <w:ind w:left="2340" w:hanging="360"/>
      </w:pPr>
      <w:rPr>
        <w:rFonts w:ascii="Georgia" w:eastAsia="Times New Roman" w:hAnsi="Georgia" w:cs="Georg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92AF4"/>
    <w:multiLevelType w:val="hybridMultilevel"/>
    <w:tmpl w:val="FE6E7A84"/>
    <w:lvl w:ilvl="0" w:tplc="D144B134">
      <w:start w:val="1"/>
      <w:numFmt w:val="bullet"/>
      <w:lvlText w:val=""/>
      <w:lvlJc w:val="left"/>
      <w:pPr>
        <w:ind w:left="360" w:hanging="360"/>
      </w:pPr>
      <w:rPr>
        <w:rFonts w:ascii="Wingdings" w:hAnsi="Wingdings" w:hint="default"/>
      </w:rPr>
    </w:lvl>
    <w:lvl w:ilvl="1" w:tplc="D144B13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DD39E4"/>
    <w:multiLevelType w:val="hybridMultilevel"/>
    <w:tmpl w:val="26D62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E1CC3"/>
    <w:multiLevelType w:val="hybridMultilevel"/>
    <w:tmpl w:val="ABA0861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623373"/>
    <w:multiLevelType w:val="hybridMultilevel"/>
    <w:tmpl w:val="B21A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676A4"/>
    <w:multiLevelType w:val="hybridMultilevel"/>
    <w:tmpl w:val="6FC0A1C2"/>
    <w:lvl w:ilvl="0" w:tplc="5846FE12">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6794487"/>
    <w:multiLevelType w:val="hybridMultilevel"/>
    <w:tmpl w:val="474447C6"/>
    <w:lvl w:ilvl="0" w:tplc="D144B1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11FC8"/>
    <w:multiLevelType w:val="hybridMultilevel"/>
    <w:tmpl w:val="EBA6BFEA"/>
    <w:lvl w:ilvl="0" w:tplc="5846FE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76EE"/>
    <w:multiLevelType w:val="hybridMultilevel"/>
    <w:tmpl w:val="9BBC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57EB2"/>
    <w:multiLevelType w:val="hybridMultilevel"/>
    <w:tmpl w:val="94564D80"/>
    <w:lvl w:ilvl="0" w:tplc="D144B13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9B3B28"/>
    <w:multiLevelType w:val="hybridMultilevel"/>
    <w:tmpl w:val="744039A6"/>
    <w:lvl w:ilvl="0" w:tplc="77268C5E">
      <w:start w:val="1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46300E"/>
    <w:multiLevelType w:val="hybridMultilevel"/>
    <w:tmpl w:val="AFAA7ECE"/>
    <w:lvl w:ilvl="0" w:tplc="5846FE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41825"/>
    <w:multiLevelType w:val="hybridMultilevel"/>
    <w:tmpl w:val="B21A3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070DEC"/>
    <w:multiLevelType w:val="hybridMultilevel"/>
    <w:tmpl w:val="B21A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D4479F"/>
    <w:multiLevelType w:val="hybridMultilevel"/>
    <w:tmpl w:val="56D46758"/>
    <w:lvl w:ilvl="0" w:tplc="0409000F">
      <w:start w:val="1"/>
      <w:numFmt w:val="decimal"/>
      <w:lvlText w:val="%1."/>
      <w:lvlJc w:val="left"/>
      <w:pPr>
        <w:ind w:left="360" w:hanging="360"/>
      </w:pPr>
    </w:lvl>
    <w:lvl w:ilvl="1" w:tplc="5846FE12">
      <w:start w:val="1"/>
      <w:numFmt w:val="lowerLetter"/>
      <w:lvlText w:val="%2."/>
      <w:lvlJc w:val="left"/>
      <w:pPr>
        <w:ind w:left="720" w:hanging="360"/>
      </w:pPr>
      <w:rPr>
        <w:rFonts w:hint="default"/>
      </w:rPr>
    </w:lvl>
    <w:lvl w:ilvl="2" w:tplc="100CE43E">
      <w:start w:val="17"/>
      <w:numFmt w:val="bullet"/>
      <w:lvlText w:val="–"/>
      <w:lvlJc w:val="left"/>
      <w:pPr>
        <w:ind w:left="1620" w:hanging="360"/>
      </w:pPr>
      <w:rPr>
        <w:rFonts w:ascii="Georgia" w:eastAsia="Times New Roman" w:hAnsi="Georgia" w:cs="Georgia"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744132E8"/>
    <w:multiLevelType w:val="hybridMultilevel"/>
    <w:tmpl w:val="B21A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028DC"/>
    <w:multiLevelType w:val="hybridMultilevel"/>
    <w:tmpl w:val="9B12A59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C115CD"/>
    <w:multiLevelType w:val="hybridMultilevel"/>
    <w:tmpl w:val="26D62F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284EAF"/>
    <w:multiLevelType w:val="hybridMultilevel"/>
    <w:tmpl w:val="5BB23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A60F3E"/>
    <w:multiLevelType w:val="hybridMultilevel"/>
    <w:tmpl w:val="56E062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24"/>
  </w:num>
  <w:num w:numId="6">
    <w:abstractNumId w:val="20"/>
  </w:num>
  <w:num w:numId="7">
    <w:abstractNumId w:val="25"/>
  </w:num>
  <w:num w:numId="8">
    <w:abstractNumId w:val="15"/>
  </w:num>
  <w:num w:numId="9">
    <w:abstractNumId w:val="19"/>
  </w:num>
  <w:num w:numId="10">
    <w:abstractNumId w:val="22"/>
  </w:num>
  <w:num w:numId="11">
    <w:abstractNumId w:val="7"/>
  </w:num>
  <w:num w:numId="12">
    <w:abstractNumId w:val="3"/>
  </w:num>
  <w:num w:numId="13">
    <w:abstractNumId w:val="0"/>
  </w:num>
  <w:num w:numId="14">
    <w:abstractNumId w:val="18"/>
  </w:num>
  <w:num w:numId="15">
    <w:abstractNumId w:val="26"/>
  </w:num>
  <w:num w:numId="16">
    <w:abstractNumId w:val="17"/>
  </w:num>
  <w:num w:numId="17">
    <w:abstractNumId w:val="23"/>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
  </w:num>
  <w:num w:numId="23">
    <w:abstractNumId w:val="21"/>
  </w:num>
  <w:num w:numId="24">
    <w:abstractNumId w:val="12"/>
  </w:num>
  <w:num w:numId="25">
    <w:abstractNumId w:val="4"/>
  </w:num>
  <w:num w:numId="26">
    <w:abstractNumId w:val="16"/>
  </w:num>
  <w:num w:numId="27">
    <w:abstractNumId w:val="8"/>
  </w:num>
  <w:num w:numId="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0E"/>
    <w:rsid w:val="00001E5D"/>
    <w:rsid w:val="000042C3"/>
    <w:rsid w:val="00006A56"/>
    <w:rsid w:val="000245E1"/>
    <w:rsid w:val="00026127"/>
    <w:rsid w:val="00034C8C"/>
    <w:rsid w:val="00035543"/>
    <w:rsid w:val="00035D04"/>
    <w:rsid w:val="0006669F"/>
    <w:rsid w:val="000666BE"/>
    <w:rsid w:val="00067901"/>
    <w:rsid w:val="00073E82"/>
    <w:rsid w:val="00076DEC"/>
    <w:rsid w:val="0008491E"/>
    <w:rsid w:val="000863B6"/>
    <w:rsid w:val="000932D5"/>
    <w:rsid w:val="00094F16"/>
    <w:rsid w:val="000A6AE4"/>
    <w:rsid w:val="000C2B85"/>
    <w:rsid w:val="000C3B95"/>
    <w:rsid w:val="000C73EE"/>
    <w:rsid w:val="000D25EA"/>
    <w:rsid w:val="000D55BF"/>
    <w:rsid w:val="000D687C"/>
    <w:rsid w:val="000D799E"/>
    <w:rsid w:val="000E25F8"/>
    <w:rsid w:val="001012DA"/>
    <w:rsid w:val="00101E94"/>
    <w:rsid w:val="001063B3"/>
    <w:rsid w:val="00106BB1"/>
    <w:rsid w:val="00112919"/>
    <w:rsid w:val="00116033"/>
    <w:rsid w:val="00123DF1"/>
    <w:rsid w:val="001462E2"/>
    <w:rsid w:val="00164760"/>
    <w:rsid w:val="00166001"/>
    <w:rsid w:val="0018072C"/>
    <w:rsid w:val="001810F3"/>
    <w:rsid w:val="0018141F"/>
    <w:rsid w:val="00185E69"/>
    <w:rsid w:val="001A03AA"/>
    <w:rsid w:val="001A046A"/>
    <w:rsid w:val="001B7628"/>
    <w:rsid w:val="001C0485"/>
    <w:rsid w:val="001C401D"/>
    <w:rsid w:val="001C4183"/>
    <w:rsid w:val="001C6A7F"/>
    <w:rsid w:val="001D5157"/>
    <w:rsid w:val="001E2D47"/>
    <w:rsid w:val="002215F8"/>
    <w:rsid w:val="00221D98"/>
    <w:rsid w:val="002365F9"/>
    <w:rsid w:val="00246696"/>
    <w:rsid w:val="0024758F"/>
    <w:rsid w:val="00251296"/>
    <w:rsid w:val="00252A68"/>
    <w:rsid w:val="00254B2C"/>
    <w:rsid w:val="00256872"/>
    <w:rsid w:val="002641ED"/>
    <w:rsid w:val="00265067"/>
    <w:rsid w:val="002656ED"/>
    <w:rsid w:val="00265EBE"/>
    <w:rsid w:val="00272773"/>
    <w:rsid w:val="002739D9"/>
    <w:rsid w:val="0028351C"/>
    <w:rsid w:val="002903CD"/>
    <w:rsid w:val="00290C08"/>
    <w:rsid w:val="002A3839"/>
    <w:rsid w:val="002C29DB"/>
    <w:rsid w:val="002D2D23"/>
    <w:rsid w:val="002D7470"/>
    <w:rsid w:val="002D7757"/>
    <w:rsid w:val="002E55B6"/>
    <w:rsid w:val="002E59AF"/>
    <w:rsid w:val="00307F59"/>
    <w:rsid w:val="00316765"/>
    <w:rsid w:val="003211BB"/>
    <w:rsid w:val="00351ED9"/>
    <w:rsid w:val="00360516"/>
    <w:rsid w:val="00365352"/>
    <w:rsid w:val="00370F44"/>
    <w:rsid w:val="003746BF"/>
    <w:rsid w:val="003803DC"/>
    <w:rsid w:val="00382849"/>
    <w:rsid w:val="00390C3B"/>
    <w:rsid w:val="003964D5"/>
    <w:rsid w:val="003A197E"/>
    <w:rsid w:val="003B0D51"/>
    <w:rsid w:val="003C7287"/>
    <w:rsid w:val="003D4EE8"/>
    <w:rsid w:val="003E4C0E"/>
    <w:rsid w:val="003E616C"/>
    <w:rsid w:val="003F3A4F"/>
    <w:rsid w:val="003F3C2E"/>
    <w:rsid w:val="003F5296"/>
    <w:rsid w:val="00411A27"/>
    <w:rsid w:val="0042186E"/>
    <w:rsid w:val="00422A93"/>
    <w:rsid w:val="004248EC"/>
    <w:rsid w:val="00427175"/>
    <w:rsid w:val="0043297B"/>
    <w:rsid w:val="004439E4"/>
    <w:rsid w:val="00444A58"/>
    <w:rsid w:val="00453494"/>
    <w:rsid w:val="0046401A"/>
    <w:rsid w:val="004706F2"/>
    <w:rsid w:val="004708A9"/>
    <w:rsid w:val="00471F50"/>
    <w:rsid w:val="004B0759"/>
    <w:rsid w:val="004B3465"/>
    <w:rsid w:val="004B542F"/>
    <w:rsid w:val="004B77CE"/>
    <w:rsid w:val="004C094D"/>
    <w:rsid w:val="004C35CC"/>
    <w:rsid w:val="004C6D1B"/>
    <w:rsid w:val="004D1D76"/>
    <w:rsid w:val="004D5F5D"/>
    <w:rsid w:val="004F5005"/>
    <w:rsid w:val="004F7350"/>
    <w:rsid w:val="005000CD"/>
    <w:rsid w:val="00511F68"/>
    <w:rsid w:val="0051610F"/>
    <w:rsid w:val="00522461"/>
    <w:rsid w:val="00523BB9"/>
    <w:rsid w:val="00532EF6"/>
    <w:rsid w:val="0054291C"/>
    <w:rsid w:val="00547BAE"/>
    <w:rsid w:val="005504B0"/>
    <w:rsid w:val="00552CB6"/>
    <w:rsid w:val="00553471"/>
    <w:rsid w:val="005637DC"/>
    <w:rsid w:val="00566E99"/>
    <w:rsid w:val="005744FF"/>
    <w:rsid w:val="00574FC5"/>
    <w:rsid w:val="00577765"/>
    <w:rsid w:val="00581B1B"/>
    <w:rsid w:val="0059161A"/>
    <w:rsid w:val="005A5ED7"/>
    <w:rsid w:val="005B3EE5"/>
    <w:rsid w:val="005D25A3"/>
    <w:rsid w:val="005D4761"/>
    <w:rsid w:val="005E2986"/>
    <w:rsid w:val="005F0810"/>
    <w:rsid w:val="005F459C"/>
    <w:rsid w:val="005F7643"/>
    <w:rsid w:val="00615F79"/>
    <w:rsid w:val="00616D53"/>
    <w:rsid w:val="00623128"/>
    <w:rsid w:val="00626143"/>
    <w:rsid w:val="00631B65"/>
    <w:rsid w:val="00650A71"/>
    <w:rsid w:val="0065152D"/>
    <w:rsid w:val="006546E6"/>
    <w:rsid w:val="00654DCE"/>
    <w:rsid w:val="0065617A"/>
    <w:rsid w:val="00657E11"/>
    <w:rsid w:val="00673F20"/>
    <w:rsid w:val="00676D8F"/>
    <w:rsid w:val="00680D54"/>
    <w:rsid w:val="00682C5B"/>
    <w:rsid w:val="0069741B"/>
    <w:rsid w:val="006A4828"/>
    <w:rsid w:val="006B3E26"/>
    <w:rsid w:val="006B7B6A"/>
    <w:rsid w:val="006D0CD3"/>
    <w:rsid w:val="006D3B8F"/>
    <w:rsid w:val="006D58CA"/>
    <w:rsid w:val="006D5B63"/>
    <w:rsid w:val="006E2FD2"/>
    <w:rsid w:val="006E3871"/>
    <w:rsid w:val="006E5D1C"/>
    <w:rsid w:val="006F2004"/>
    <w:rsid w:val="006F3B0C"/>
    <w:rsid w:val="006F6573"/>
    <w:rsid w:val="006F6DCE"/>
    <w:rsid w:val="0070007A"/>
    <w:rsid w:val="0070409C"/>
    <w:rsid w:val="00705F3F"/>
    <w:rsid w:val="00720811"/>
    <w:rsid w:val="00722726"/>
    <w:rsid w:val="00724540"/>
    <w:rsid w:val="007256D9"/>
    <w:rsid w:val="00725DDE"/>
    <w:rsid w:val="00727FBF"/>
    <w:rsid w:val="00735B41"/>
    <w:rsid w:val="0074005B"/>
    <w:rsid w:val="00741F5F"/>
    <w:rsid w:val="00751823"/>
    <w:rsid w:val="00754790"/>
    <w:rsid w:val="007644FA"/>
    <w:rsid w:val="00765011"/>
    <w:rsid w:val="0077539B"/>
    <w:rsid w:val="00776B63"/>
    <w:rsid w:val="007776B3"/>
    <w:rsid w:val="00782BD1"/>
    <w:rsid w:val="00794ABE"/>
    <w:rsid w:val="007A0D01"/>
    <w:rsid w:val="007B3970"/>
    <w:rsid w:val="007B4B49"/>
    <w:rsid w:val="007C334A"/>
    <w:rsid w:val="007C400F"/>
    <w:rsid w:val="007F3AC7"/>
    <w:rsid w:val="00821D8A"/>
    <w:rsid w:val="008360AF"/>
    <w:rsid w:val="00860C5D"/>
    <w:rsid w:val="008638DF"/>
    <w:rsid w:val="00866877"/>
    <w:rsid w:val="00870EF6"/>
    <w:rsid w:val="0087112D"/>
    <w:rsid w:val="008806BF"/>
    <w:rsid w:val="00883B5F"/>
    <w:rsid w:val="00885B90"/>
    <w:rsid w:val="00887402"/>
    <w:rsid w:val="00892F65"/>
    <w:rsid w:val="008958E9"/>
    <w:rsid w:val="00895E58"/>
    <w:rsid w:val="008A3BAC"/>
    <w:rsid w:val="008A4CCE"/>
    <w:rsid w:val="008A56F9"/>
    <w:rsid w:val="008B12DE"/>
    <w:rsid w:val="008B7A74"/>
    <w:rsid w:val="008C4899"/>
    <w:rsid w:val="008D7158"/>
    <w:rsid w:val="008E0F78"/>
    <w:rsid w:val="008F2AEF"/>
    <w:rsid w:val="008F2FCA"/>
    <w:rsid w:val="008F5BA5"/>
    <w:rsid w:val="008F64BB"/>
    <w:rsid w:val="008F6C4E"/>
    <w:rsid w:val="00900331"/>
    <w:rsid w:val="00900CEC"/>
    <w:rsid w:val="009026AF"/>
    <w:rsid w:val="00904D0F"/>
    <w:rsid w:val="0090508E"/>
    <w:rsid w:val="00915721"/>
    <w:rsid w:val="009161D4"/>
    <w:rsid w:val="009256C4"/>
    <w:rsid w:val="00932922"/>
    <w:rsid w:val="00933A6F"/>
    <w:rsid w:val="00940D24"/>
    <w:rsid w:val="0094313B"/>
    <w:rsid w:val="0096100C"/>
    <w:rsid w:val="00971BE3"/>
    <w:rsid w:val="00972140"/>
    <w:rsid w:val="00980AE0"/>
    <w:rsid w:val="00981486"/>
    <w:rsid w:val="009847AE"/>
    <w:rsid w:val="009933A4"/>
    <w:rsid w:val="009A1B55"/>
    <w:rsid w:val="009A2C1B"/>
    <w:rsid w:val="009C2164"/>
    <w:rsid w:val="009D33B4"/>
    <w:rsid w:val="00A01217"/>
    <w:rsid w:val="00A04611"/>
    <w:rsid w:val="00A13180"/>
    <w:rsid w:val="00A223E2"/>
    <w:rsid w:val="00A2363B"/>
    <w:rsid w:val="00A270B2"/>
    <w:rsid w:val="00A317A1"/>
    <w:rsid w:val="00A60294"/>
    <w:rsid w:val="00A61176"/>
    <w:rsid w:val="00A83E62"/>
    <w:rsid w:val="00A875BB"/>
    <w:rsid w:val="00AA00B7"/>
    <w:rsid w:val="00AC324D"/>
    <w:rsid w:val="00AC3F64"/>
    <w:rsid w:val="00AD05D4"/>
    <w:rsid w:val="00AD6E18"/>
    <w:rsid w:val="00B004F1"/>
    <w:rsid w:val="00B04FAD"/>
    <w:rsid w:val="00B10642"/>
    <w:rsid w:val="00B2093F"/>
    <w:rsid w:val="00B3175F"/>
    <w:rsid w:val="00B362A9"/>
    <w:rsid w:val="00B459F6"/>
    <w:rsid w:val="00B460C2"/>
    <w:rsid w:val="00B4785E"/>
    <w:rsid w:val="00B540D6"/>
    <w:rsid w:val="00B544AF"/>
    <w:rsid w:val="00B61143"/>
    <w:rsid w:val="00B628AF"/>
    <w:rsid w:val="00B75FA3"/>
    <w:rsid w:val="00B82661"/>
    <w:rsid w:val="00B82FE1"/>
    <w:rsid w:val="00B8717A"/>
    <w:rsid w:val="00B90601"/>
    <w:rsid w:val="00B93CFF"/>
    <w:rsid w:val="00B9608D"/>
    <w:rsid w:val="00BB256E"/>
    <w:rsid w:val="00BB4336"/>
    <w:rsid w:val="00BB60BF"/>
    <w:rsid w:val="00BC62C4"/>
    <w:rsid w:val="00BE1EF0"/>
    <w:rsid w:val="00BF6F15"/>
    <w:rsid w:val="00C15F1F"/>
    <w:rsid w:val="00C35046"/>
    <w:rsid w:val="00C5379D"/>
    <w:rsid w:val="00C560D5"/>
    <w:rsid w:val="00C56A52"/>
    <w:rsid w:val="00C671BA"/>
    <w:rsid w:val="00C73F50"/>
    <w:rsid w:val="00C8528C"/>
    <w:rsid w:val="00C87CDF"/>
    <w:rsid w:val="00C913F0"/>
    <w:rsid w:val="00CA313F"/>
    <w:rsid w:val="00CA4492"/>
    <w:rsid w:val="00CB2F8B"/>
    <w:rsid w:val="00CB51C9"/>
    <w:rsid w:val="00CC7FD4"/>
    <w:rsid w:val="00CD0823"/>
    <w:rsid w:val="00CD3205"/>
    <w:rsid w:val="00CD4059"/>
    <w:rsid w:val="00CD47FF"/>
    <w:rsid w:val="00CE3578"/>
    <w:rsid w:val="00CF12D6"/>
    <w:rsid w:val="00CF4BF3"/>
    <w:rsid w:val="00D029F6"/>
    <w:rsid w:val="00D03F27"/>
    <w:rsid w:val="00D2042A"/>
    <w:rsid w:val="00D23FB5"/>
    <w:rsid w:val="00D31C07"/>
    <w:rsid w:val="00D31D8B"/>
    <w:rsid w:val="00D3376B"/>
    <w:rsid w:val="00D37E1A"/>
    <w:rsid w:val="00D41C94"/>
    <w:rsid w:val="00D50477"/>
    <w:rsid w:val="00D50650"/>
    <w:rsid w:val="00D60068"/>
    <w:rsid w:val="00D709A3"/>
    <w:rsid w:val="00D716D8"/>
    <w:rsid w:val="00D72389"/>
    <w:rsid w:val="00D73A59"/>
    <w:rsid w:val="00D750F6"/>
    <w:rsid w:val="00D84CD5"/>
    <w:rsid w:val="00D87721"/>
    <w:rsid w:val="00D9478E"/>
    <w:rsid w:val="00D948CB"/>
    <w:rsid w:val="00D95F69"/>
    <w:rsid w:val="00DA0FDD"/>
    <w:rsid w:val="00DA16E4"/>
    <w:rsid w:val="00DA1E64"/>
    <w:rsid w:val="00DA61C9"/>
    <w:rsid w:val="00DA63DB"/>
    <w:rsid w:val="00DA7CFD"/>
    <w:rsid w:val="00DB1DB3"/>
    <w:rsid w:val="00DB6143"/>
    <w:rsid w:val="00DB6266"/>
    <w:rsid w:val="00DC7908"/>
    <w:rsid w:val="00DD349B"/>
    <w:rsid w:val="00DD46EF"/>
    <w:rsid w:val="00DD553E"/>
    <w:rsid w:val="00DE21A4"/>
    <w:rsid w:val="00DF0125"/>
    <w:rsid w:val="00DF6D80"/>
    <w:rsid w:val="00DF7067"/>
    <w:rsid w:val="00E0394A"/>
    <w:rsid w:val="00E1043C"/>
    <w:rsid w:val="00E10EF6"/>
    <w:rsid w:val="00E11C6C"/>
    <w:rsid w:val="00E218C9"/>
    <w:rsid w:val="00E240EF"/>
    <w:rsid w:val="00E27515"/>
    <w:rsid w:val="00E37E39"/>
    <w:rsid w:val="00E43BD4"/>
    <w:rsid w:val="00E74344"/>
    <w:rsid w:val="00E7441A"/>
    <w:rsid w:val="00E82DCA"/>
    <w:rsid w:val="00E85758"/>
    <w:rsid w:val="00E873BA"/>
    <w:rsid w:val="00EA4F9F"/>
    <w:rsid w:val="00EB2781"/>
    <w:rsid w:val="00EB7243"/>
    <w:rsid w:val="00EC1D78"/>
    <w:rsid w:val="00EC2B3A"/>
    <w:rsid w:val="00EC3471"/>
    <w:rsid w:val="00ED3ABF"/>
    <w:rsid w:val="00ED4A65"/>
    <w:rsid w:val="00EE13CA"/>
    <w:rsid w:val="00F03A0E"/>
    <w:rsid w:val="00F050F4"/>
    <w:rsid w:val="00F24AA9"/>
    <w:rsid w:val="00F5086C"/>
    <w:rsid w:val="00F517E6"/>
    <w:rsid w:val="00F56968"/>
    <w:rsid w:val="00F62FA9"/>
    <w:rsid w:val="00F63BC0"/>
    <w:rsid w:val="00F67278"/>
    <w:rsid w:val="00F70DA7"/>
    <w:rsid w:val="00F7600E"/>
    <w:rsid w:val="00F84F9C"/>
    <w:rsid w:val="00F864A5"/>
    <w:rsid w:val="00F900EE"/>
    <w:rsid w:val="00F90441"/>
    <w:rsid w:val="00F9200B"/>
    <w:rsid w:val="00FA7387"/>
    <w:rsid w:val="00FC2DA8"/>
    <w:rsid w:val="00FD2185"/>
    <w:rsid w:val="00FE33C5"/>
    <w:rsid w:val="00FE34FA"/>
    <w:rsid w:val="00FF4866"/>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MT" w:hAnsi="Gill Sans MT"/>
      <w:b/>
      <w:bCs/>
    </w:rPr>
  </w:style>
  <w:style w:type="paragraph" w:styleId="Heading2">
    <w:name w:val="heading 2"/>
    <w:basedOn w:val="Normal"/>
    <w:next w:val="Normal"/>
    <w:qFormat/>
    <w:pPr>
      <w:keepNext/>
      <w:outlineLvl w:val="1"/>
    </w:pPr>
    <w:rPr>
      <w:rFonts w:ascii="Gill Sans MT" w:hAnsi="Gill Sans MT"/>
      <w:b/>
      <w:bCs/>
      <w:color w:val="336699"/>
    </w:rPr>
  </w:style>
  <w:style w:type="paragraph" w:styleId="Heading3">
    <w:name w:val="heading 3"/>
    <w:basedOn w:val="Normal"/>
    <w:next w:val="Normal"/>
    <w:qFormat/>
    <w:pPr>
      <w:keepNext/>
      <w:outlineLvl w:val="2"/>
    </w:pPr>
    <w:rPr>
      <w:rFonts w:ascii="Gill Sans MT" w:hAnsi="Gill Sans MT"/>
      <w:b/>
      <w:bCs/>
      <w:color w:val="006699"/>
    </w:rPr>
  </w:style>
  <w:style w:type="paragraph" w:styleId="Heading4">
    <w:name w:val="heading 4"/>
    <w:basedOn w:val="Normal"/>
    <w:next w:val="Normal"/>
    <w:qFormat/>
    <w:rsid w:val="00F03A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3A0E"/>
    <w:pPr>
      <w:tabs>
        <w:tab w:val="center" w:pos="4320"/>
        <w:tab w:val="right" w:pos="8640"/>
      </w:tabs>
    </w:pPr>
    <w:rPr>
      <w:sz w:val="20"/>
      <w:szCs w:val="20"/>
    </w:rPr>
  </w:style>
  <w:style w:type="paragraph" w:styleId="BodyText">
    <w:name w:val="Body Text"/>
    <w:basedOn w:val="Normal"/>
    <w:rsid w:val="00F03A0E"/>
    <w:rPr>
      <w:szCs w:val="20"/>
    </w:rPr>
  </w:style>
  <w:style w:type="paragraph" w:styleId="Title">
    <w:name w:val="Title"/>
    <w:basedOn w:val="Normal"/>
    <w:qFormat/>
    <w:rsid w:val="00F03A0E"/>
    <w:pPr>
      <w:jc w:val="center"/>
    </w:pPr>
    <w:rPr>
      <w:b/>
      <w:i/>
      <w:sz w:val="28"/>
      <w:szCs w:val="20"/>
    </w:rPr>
  </w:style>
  <w:style w:type="character" w:styleId="PageNumber">
    <w:name w:val="page number"/>
    <w:basedOn w:val="DefaultParagraphFont"/>
    <w:rsid w:val="001C0485"/>
  </w:style>
  <w:style w:type="paragraph" w:styleId="Header">
    <w:name w:val="header"/>
    <w:basedOn w:val="Normal"/>
    <w:rsid w:val="00F900EE"/>
    <w:pPr>
      <w:tabs>
        <w:tab w:val="center" w:pos="4320"/>
        <w:tab w:val="right" w:pos="8640"/>
      </w:tabs>
    </w:pPr>
  </w:style>
  <w:style w:type="paragraph" w:styleId="BalloonText">
    <w:name w:val="Balloon Text"/>
    <w:basedOn w:val="Normal"/>
    <w:semiHidden/>
    <w:rsid w:val="003A197E"/>
    <w:rPr>
      <w:rFonts w:ascii="Tahoma" w:hAnsi="Tahoma" w:cs="Tahoma"/>
      <w:sz w:val="16"/>
      <w:szCs w:val="16"/>
    </w:rPr>
  </w:style>
  <w:style w:type="character" w:styleId="CommentReference">
    <w:name w:val="annotation reference"/>
    <w:semiHidden/>
    <w:rsid w:val="00751823"/>
    <w:rPr>
      <w:sz w:val="16"/>
      <w:szCs w:val="16"/>
    </w:rPr>
  </w:style>
  <w:style w:type="paragraph" w:styleId="CommentText">
    <w:name w:val="annotation text"/>
    <w:basedOn w:val="Normal"/>
    <w:semiHidden/>
    <w:rsid w:val="00751823"/>
    <w:rPr>
      <w:sz w:val="20"/>
      <w:szCs w:val="20"/>
    </w:rPr>
  </w:style>
  <w:style w:type="paragraph" w:styleId="CommentSubject">
    <w:name w:val="annotation subject"/>
    <w:basedOn w:val="CommentText"/>
    <w:next w:val="CommentText"/>
    <w:semiHidden/>
    <w:rsid w:val="00751823"/>
    <w:rPr>
      <w:b/>
      <w:bCs/>
    </w:rPr>
  </w:style>
  <w:style w:type="table" w:styleId="TableGrid">
    <w:name w:val="Table Grid"/>
    <w:basedOn w:val="TableNormal"/>
    <w:rsid w:val="0077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59F6"/>
    <w:rPr>
      <w:color w:val="0000FF"/>
      <w:u w:val="single"/>
    </w:rPr>
  </w:style>
  <w:style w:type="paragraph" w:styleId="NormalWeb">
    <w:name w:val="Normal (Web)"/>
    <w:basedOn w:val="Normal"/>
    <w:rsid w:val="00B459F6"/>
    <w:pPr>
      <w:spacing w:before="100" w:beforeAutospacing="1" w:after="100" w:afterAutospacing="1"/>
    </w:pPr>
  </w:style>
  <w:style w:type="character" w:customStyle="1" w:styleId="toctoggle">
    <w:name w:val="toctoggle"/>
    <w:basedOn w:val="DefaultParagraphFont"/>
    <w:rsid w:val="00B459F6"/>
  </w:style>
  <w:style w:type="character" w:customStyle="1" w:styleId="tocnumber2">
    <w:name w:val="tocnumber2"/>
    <w:basedOn w:val="DefaultParagraphFont"/>
    <w:rsid w:val="00B459F6"/>
  </w:style>
  <w:style w:type="character" w:customStyle="1" w:styleId="toctext">
    <w:name w:val="toctext"/>
    <w:basedOn w:val="DefaultParagraphFont"/>
    <w:rsid w:val="00B459F6"/>
  </w:style>
  <w:style w:type="character" w:customStyle="1" w:styleId="editsection">
    <w:name w:val="editsection"/>
    <w:basedOn w:val="DefaultParagraphFont"/>
    <w:rsid w:val="00B459F6"/>
  </w:style>
  <w:style w:type="character" w:customStyle="1" w:styleId="mw-headline">
    <w:name w:val="mw-headline"/>
    <w:basedOn w:val="DefaultParagraphFont"/>
    <w:rsid w:val="00B459F6"/>
  </w:style>
  <w:style w:type="paragraph" w:styleId="ListParagraph">
    <w:name w:val="List Paragraph"/>
    <w:basedOn w:val="Normal"/>
    <w:uiPriority w:val="34"/>
    <w:qFormat/>
    <w:rsid w:val="001C401D"/>
    <w:pPr>
      <w:ind w:left="720"/>
      <w:contextualSpacing/>
    </w:pPr>
  </w:style>
  <w:style w:type="paragraph" w:customStyle="1" w:styleId="Default">
    <w:name w:val="Default"/>
    <w:rsid w:val="003F529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32EF6"/>
    <w:rPr>
      <w:color w:val="800080" w:themeColor="followedHyperlink"/>
      <w:u w:val="single"/>
    </w:rPr>
  </w:style>
  <w:style w:type="paragraph" w:styleId="FootnoteText">
    <w:name w:val="footnote text"/>
    <w:basedOn w:val="Normal"/>
    <w:link w:val="FootnoteTextChar"/>
    <w:uiPriority w:val="99"/>
    <w:semiHidden/>
    <w:unhideWhenUsed/>
    <w:rsid w:val="00D716D8"/>
    <w:rPr>
      <w:sz w:val="20"/>
      <w:szCs w:val="20"/>
    </w:rPr>
  </w:style>
  <w:style w:type="character" w:customStyle="1" w:styleId="FootnoteTextChar">
    <w:name w:val="Footnote Text Char"/>
    <w:basedOn w:val="DefaultParagraphFont"/>
    <w:link w:val="FootnoteText"/>
    <w:uiPriority w:val="99"/>
    <w:semiHidden/>
    <w:rsid w:val="00D716D8"/>
  </w:style>
  <w:style w:type="character" w:styleId="FootnoteReference">
    <w:name w:val="footnote reference"/>
    <w:basedOn w:val="DefaultParagraphFont"/>
    <w:uiPriority w:val="99"/>
    <w:semiHidden/>
    <w:unhideWhenUsed/>
    <w:rsid w:val="00D716D8"/>
    <w:rPr>
      <w:vertAlign w:val="superscript"/>
    </w:rPr>
  </w:style>
  <w:style w:type="character" w:styleId="Strong">
    <w:name w:val="Strong"/>
    <w:basedOn w:val="DefaultParagraphFont"/>
    <w:uiPriority w:val="22"/>
    <w:qFormat/>
    <w:rsid w:val="00E11C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MT" w:hAnsi="Gill Sans MT"/>
      <w:b/>
      <w:bCs/>
    </w:rPr>
  </w:style>
  <w:style w:type="paragraph" w:styleId="Heading2">
    <w:name w:val="heading 2"/>
    <w:basedOn w:val="Normal"/>
    <w:next w:val="Normal"/>
    <w:qFormat/>
    <w:pPr>
      <w:keepNext/>
      <w:outlineLvl w:val="1"/>
    </w:pPr>
    <w:rPr>
      <w:rFonts w:ascii="Gill Sans MT" w:hAnsi="Gill Sans MT"/>
      <w:b/>
      <w:bCs/>
      <w:color w:val="336699"/>
    </w:rPr>
  </w:style>
  <w:style w:type="paragraph" w:styleId="Heading3">
    <w:name w:val="heading 3"/>
    <w:basedOn w:val="Normal"/>
    <w:next w:val="Normal"/>
    <w:qFormat/>
    <w:pPr>
      <w:keepNext/>
      <w:outlineLvl w:val="2"/>
    </w:pPr>
    <w:rPr>
      <w:rFonts w:ascii="Gill Sans MT" w:hAnsi="Gill Sans MT"/>
      <w:b/>
      <w:bCs/>
      <w:color w:val="006699"/>
    </w:rPr>
  </w:style>
  <w:style w:type="paragraph" w:styleId="Heading4">
    <w:name w:val="heading 4"/>
    <w:basedOn w:val="Normal"/>
    <w:next w:val="Normal"/>
    <w:qFormat/>
    <w:rsid w:val="00F03A0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3A0E"/>
    <w:pPr>
      <w:tabs>
        <w:tab w:val="center" w:pos="4320"/>
        <w:tab w:val="right" w:pos="8640"/>
      </w:tabs>
    </w:pPr>
    <w:rPr>
      <w:sz w:val="20"/>
      <w:szCs w:val="20"/>
    </w:rPr>
  </w:style>
  <w:style w:type="paragraph" w:styleId="BodyText">
    <w:name w:val="Body Text"/>
    <w:basedOn w:val="Normal"/>
    <w:rsid w:val="00F03A0E"/>
    <w:rPr>
      <w:szCs w:val="20"/>
    </w:rPr>
  </w:style>
  <w:style w:type="paragraph" w:styleId="Title">
    <w:name w:val="Title"/>
    <w:basedOn w:val="Normal"/>
    <w:qFormat/>
    <w:rsid w:val="00F03A0E"/>
    <w:pPr>
      <w:jc w:val="center"/>
    </w:pPr>
    <w:rPr>
      <w:b/>
      <w:i/>
      <w:sz w:val="28"/>
      <w:szCs w:val="20"/>
    </w:rPr>
  </w:style>
  <w:style w:type="character" w:styleId="PageNumber">
    <w:name w:val="page number"/>
    <w:basedOn w:val="DefaultParagraphFont"/>
    <w:rsid w:val="001C0485"/>
  </w:style>
  <w:style w:type="paragraph" w:styleId="Header">
    <w:name w:val="header"/>
    <w:basedOn w:val="Normal"/>
    <w:rsid w:val="00F900EE"/>
    <w:pPr>
      <w:tabs>
        <w:tab w:val="center" w:pos="4320"/>
        <w:tab w:val="right" w:pos="8640"/>
      </w:tabs>
    </w:pPr>
  </w:style>
  <w:style w:type="paragraph" w:styleId="BalloonText">
    <w:name w:val="Balloon Text"/>
    <w:basedOn w:val="Normal"/>
    <w:semiHidden/>
    <w:rsid w:val="003A197E"/>
    <w:rPr>
      <w:rFonts w:ascii="Tahoma" w:hAnsi="Tahoma" w:cs="Tahoma"/>
      <w:sz w:val="16"/>
      <w:szCs w:val="16"/>
    </w:rPr>
  </w:style>
  <w:style w:type="character" w:styleId="CommentReference">
    <w:name w:val="annotation reference"/>
    <w:semiHidden/>
    <w:rsid w:val="00751823"/>
    <w:rPr>
      <w:sz w:val="16"/>
      <w:szCs w:val="16"/>
    </w:rPr>
  </w:style>
  <w:style w:type="paragraph" w:styleId="CommentText">
    <w:name w:val="annotation text"/>
    <w:basedOn w:val="Normal"/>
    <w:semiHidden/>
    <w:rsid w:val="00751823"/>
    <w:rPr>
      <w:sz w:val="20"/>
      <w:szCs w:val="20"/>
    </w:rPr>
  </w:style>
  <w:style w:type="paragraph" w:styleId="CommentSubject">
    <w:name w:val="annotation subject"/>
    <w:basedOn w:val="CommentText"/>
    <w:next w:val="CommentText"/>
    <w:semiHidden/>
    <w:rsid w:val="00751823"/>
    <w:rPr>
      <w:b/>
      <w:bCs/>
    </w:rPr>
  </w:style>
  <w:style w:type="table" w:styleId="TableGrid">
    <w:name w:val="Table Grid"/>
    <w:basedOn w:val="TableNormal"/>
    <w:rsid w:val="0077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59F6"/>
    <w:rPr>
      <w:color w:val="0000FF"/>
      <w:u w:val="single"/>
    </w:rPr>
  </w:style>
  <w:style w:type="paragraph" w:styleId="NormalWeb">
    <w:name w:val="Normal (Web)"/>
    <w:basedOn w:val="Normal"/>
    <w:rsid w:val="00B459F6"/>
    <w:pPr>
      <w:spacing w:before="100" w:beforeAutospacing="1" w:after="100" w:afterAutospacing="1"/>
    </w:pPr>
  </w:style>
  <w:style w:type="character" w:customStyle="1" w:styleId="toctoggle">
    <w:name w:val="toctoggle"/>
    <w:basedOn w:val="DefaultParagraphFont"/>
    <w:rsid w:val="00B459F6"/>
  </w:style>
  <w:style w:type="character" w:customStyle="1" w:styleId="tocnumber2">
    <w:name w:val="tocnumber2"/>
    <w:basedOn w:val="DefaultParagraphFont"/>
    <w:rsid w:val="00B459F6"/>
  </w:style>
  <w:style w:type="character" w:customStyle="1" w:styleId="toctext">
    <w:name w:val="toctext"/>
    <w:basedOn w:val="DefaultParagraphFont"/>
    <w:rsid w:val="00B459F6"/>
  </w:style>
  <w:style w:type="character" w:customStyle="1" w:styleId="editsection">
    <w:name w:val="editsection"/>
    <w:basedOn w:val="DefaultParagraphFont"/>
    <w:rsid w:val="00B459F6"/>
  </w:style>
  <w:style w:type="character" w:customStyle="1" w:styleId="mw-headline">
    <w:name w:val="mw-headline"/>
    <w:basedOn w:val="DefaultParagraphFont"/>
    <w:rsid w:val="00B459F6"/>
  </w:style>
  <w:style w:type="paragraph" w:styleId="ListParagraph">
    <w:name w:val="List Paragraph"/>
    <w:basedOn w:val="Normal"/>
    <w:uiPriority w:val="34"/>
    <w:qFormat/>
    <w:rsid w:val="001C401D"/>
    <w:pPr>
      <w:ind w:left="720"/>
      <w:contextualSpacing/>
    </w:pPr>
  </w:style>
  <w:style w:type="paragraph" w:customStyle="1" w:styleId="Default">
    <w:name w:val="Default"/>
    <w:rsid w:val="003F529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32EF6"/>
    <w:rPr>
      <w:color w:val="800080" w:themeColor="followedHyperlink"/>
      <w:u w:val="single"/>
    </w:rPr>
  </w:style>
  <w:style w:type="paragraph" w:styleId="FootnoteText">
    <w:name w:val="footnote text"/>
    <w:basedOn w:val="Normal"/>
    <w:link w:val="FootnoteTextChar"/>
    <w:uiPriority w:val="99"/>
    <w:semiHidden/>
    <w:unhideWhenUsed/>
    <w:rsid w:val="00D716D8"/>
    <w:rPr>
      <w:sz w:val="20"/>
      <w:szCs w:val="20"/>
    </w:rPr>
  </w:style>
  <w:style w:type="character" w:customStyle="1" w:styleId="FootnoteTextChar">
    <w:name w:val="Footnote Text Char"/>
    <w:basedOn w:val="DefaultParagraphFont"/>
    <w:link w:val="FootnoteText"/>
    <w:uiPriority w:val="99"/>
    <w:semiHidden/>
    <w:rsid w:val="00D716D8"/>
  </w:style>
  <w:style w:type="character" w:styleId="FootnoteReference">
    <w:name w:val="footnote reference"/>
    <w:basedOn w:val="DefaultParagraphFont"/>
    <w:uiPriority w:val="99"/>
    <w:semiHidden/>
    <w:unhideWhenUsed/>
    <w:rsid w:val="00D716D8"/>
    <w:rPr>
      <w:vertAlign w:val="superscript"/>
    </w:rPr>
  </w:style>
  <w:style w:type="character" w:styleId="Strong">
    <w:name w:val="Strong"/>
    <w:basedOn w:val="DefaultParagraphFont"/>
    <w:uiPriority w:val="22"/>
    <w:qFormat/>
    <w:rsid w:val="00E11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4790">
      <w:bodyDiv w:val="1"/>
      <w:marLeft w:val="0"/>
      <w:marRight w:val="0"/>
      <w:marTop w:val="0"/>
      <w:marBottom w:val="0"/>
      <w:divBdr>
        <w:top w:val="none" w:sz="0" w:space="0" w:color="auto"/>
        <w:left w:val="none" w:sz="0" w:space="0" w:color="auto"/>
        <w:bottom w:val="none" w:sz="0" w:space="0" w:color="auto"/>
        <w:right w:val="none" w:sz="0" w:space="0" w:color="auto"/>
      </w:divBdr>
      <w:divsChild>
        <w:div w:id="608320997">
          <w:marLeft w:val="0"/>
          <w:marRight w:val="0"/>
          <w:marTop w:val="0"/>
          <w:marBottom w:val="0"/>
          <w:divBdr>
            <w:top w:val="none" w:sz="0" w:space="0" w:color="auto"/>
            <w:left w:val="none" w:sz="0" w:space="0" w:color="auto"/>
            <w:bottom w:val="none" w:sz="0" w:space="0" w:color="auto"/>
            <w:right w:val="none" w:sz="0" w:space="0" w:color="auto"/>
          </w:divBdr>
          <w:divsChild>
            <w:div w:id="1999074783">
              <w:marLeft w:val="0"/>
              <w:marRight w:val="0"/>
              <w:marTop w:val="0"/>
              <w:marBottom w:val="0"/>
              <w:divBdr>
                <w:top w:val="none" w:sz="0" w:space="0" w:color="auto"/>
                <w:left w:val="none" w:sz="0" w:space="0" w:color="auto"/>
                <w:bottom w:val="none" w:sz="0" w:space="0" w:color="auto"/>
                <w:right w:val="none" w:sz="0" w:space="0" w:color="auto"/>
              </w:divBdr>
              <w:divsChild>
                <w:div w:id="214853973">
                  <w:marLeft w:val="0"/>
                  <w:marRight w:val="0"/>
                  <w:marTop w:val="0"/>
                  <w:marBottom w:val="0"/>
                  <w:divBdr>
                    <w:top w:val="none" w:sz="0" w:space="0" w:color="auto"/>
                    <w:left w:val="none" w:sz="0" w:space="0" w:color="auto"/>
                    <w:bottom w:val="none" w:sz="0" w:space="0" w:color="auto"/>
                    <w:right w:val="none" w:sz="0" w:space="0" w:color="auto"/>
                  </w:divBdr>
                  <w:divsChild>
                    <w:div w:id="1327396629">
                      <w:marLeft w:val="0"/>
                      <w:marRight w:val="0"/>
                      <w:marTop w:val="0"/>
                      <w:marBottom w:val="0"/>
                      <w:divBdr>
                        <w:top w:val="none" w:sz="0" w:space="0" w:color="auto"/>
                        <w:left w:val="none" w:sz="0" w:space="0" w:color="auto"/>
                        <w:bottom w:val="none" w:sz="0" w:space="0" w:color="auto"/>
                        <w:right w:val="none" w:sz="0" w:space="0" w:color="auto"/>
                      </w:divBdr>
                      <w:divsChild>
                        <w:div w:id="184755408">
                          <w:marLeft w:val="0"/>
                          <w:marRight w:val="0"/>
                          <w:marTop w:val="0"/>
                          <w:marBottom w:val="0"/>
                          <w:divBdr>
                            <w:top w:val="none" w:sz="0" w:space="0" w:color="auto"/>
                            <w:left w:val="none" w:sz="0" w:space="0" w:color="auto"/>
                            <w:bottom w:val="none" w:sz="0" w:space="0" w:color="auto"/>
                            <w:right w:val="none" w:sz="0" w:space="0" w:color="auto"/>
                          </w:divBdr>
                          <w:divsChild>
                            <w:div w:id="1050571621">
                              <w:marLeft w:val="0"/>
                              <w:marRight w:val="0"/>
                              <w:marTop w:val="0"/>
                              <w:marBottom w:val="0"/>
                              <w:divBdr>
                                <w:top w:val="none" w:sz="0" w:space="0" w:color="auto"/>
                                <w:left w:val="none" w:sz="0" w:space="0" w:color="auto"/>
                                <w:bottom w:val="none" w:sz="0" w:space="0" w:color="auto"/>
                                <w:right w:val="none" w:sz="0" w:space="0" w:color="auto"/>
                              </w:divBdr>
                              <w:divsChild>
                                <w:div w:id="384916281">
                                  <w:marLeft w:val="0"/>
                                  <w:marRight w:val="0"/>
                                  <w:marTop w:val="0"/>
                                  <w:marBottom w:val="0"/>
                                  <w:divBdr>
                                    <w:top w:val="none" w:sz="0" w:space="0" w:color="auto"/>
                                    <w:left w:val="none" w:sz="0" w:space="0" w:color="auto"/>
                                    <w:bottom w:val="none" w:sz="0" w:space="0" w:color="auto"/>
                                    <w:right w:val="none" w:sz="0" w:space="0" w:color="auto"/>
                                  </w:divBdr>
                                  <w:divsChild>
                                    <w:div w:id="154104217">
                                      <w:marLeft w:val="0"/>
                                      <w:marRight w:val="0"/>
                                      <w:marTop w:val="0"/>
                                      <w:marBottom w:val="0"/>
                                      <w:divBdr>
                                        <w:top w:val="none" w:sz="0" w:space="0" w:color="auto"/>
                                        <w:left w:val="none" w:sz="0" w:space="0" w:color="auto"/>
                                        <w:bottom w:val="none" w:sz="0" w:space="0" w:color="auto"/>
                                        <w:right w:val="none" w:sz="0" w:space="0" w:color="auto"/>
                                      </w:divBdr>
                                      <w:divsChild>
                                        <w:div w:id="20559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186382">
      <w:bodyDiv w:val="1"/>
      <w:marLeft w:val="0"/>
      <w:marRight w:val="0"/>
      <w:marTop w:val="0"/>
      <w:marBottom w:val="0"/>
      <w:divBdr>
        <w:top w:val="none" w:sz="0" w:space="0" w:color="auto"/>
        <w:left w:val="none" w:sz="0" w:space="0" w:color="auto"/>
        <w:bottom w:val="none" w:sz="0" w:space="0" w:color="auto"/>
        <w:right w:val="none" w:sz="0" w:space="0" w:color="auto"/>
      </w:divBdr>
    </w:div>
    <w:div w:id="1430390984">
      <w:bodyDiv w:val="1"/>
      <w:marLeft w:val="0"/>
      <w:marRight w:val="0"/>
      <w:marTop w:val="0"/>
      <w:marBottom w:val="0"/>
      <w:divBdr>
        <w:top w:val="none" w:sz="0" w:space="0" w:color="auto"/>
        <w:left w:val="none" w:sz="0" w:space="0" w:color="auto"/>
        <w:bottom w:val="none" w:sz="0" w:space="0" w:color="auto"/>
        <w:right w:val="none" w:sz="0" w:space="0" w:color="auto"/>
      </w:divBdr>
    </w:div>
    <w:div w:id="1530610408">
      <w:bodyDiv w:val="1"/>
      <w:marLeft w:val="0"/>
      <w:marRight w:val="0"/>
      <w:marTop w:val="0"/>
      <w:marBottom w:val="0"/>
      <w:divBdr>
        <w:top w:val="none" w:sz="0" w:space="0" w:color="auto"/>
        <w:left w:val="none" w:sz="0" w:space="0" w:color="auto"/>
        <w:bottom w:val="none" w:sz="0" w:space="0" w:color="auto"/>
        <w:right w:val="none" w:sz="0" w:space="0" w:color="auto"/>
      </w:divBdr>
      <w:divsChild>
        <w:div w:id="200679555">
          <w:marLeft w:val="0"/>
          <w:marRight w:val="0"/>
          <w:marTop w:val="0"/>
          <w:marBottom w:val="0"/>
          <w:divBdr>
            <w:top w:val="none" w:sz="0" w:space="0" w:color="auto"/>
            <w:left w:val="none" w:sz="0" w:space="0" w:color="auto"/>
            <w:bottom w:val="none" w:sz="0" w:space="0" w:color="auto"/>
            <w:right w:val="none" w:sz="0" w:space="0" w:color="auto"/>
          </w:divBdr>
          <w:divsChild>
            <w:div w:id="831481219">
              <w:marLeft w:val="0"/>
              <w:marRight w:val="0"/>
              <w:marTop w:val="0"/>
              <w:marBottom w:val="0"/>
              <w:divBdr>
                <w:top w:val="none" w:sz="0" w:space="0" w:color="auto"/>
                <w:left w:val="none" w:sz="0" w:space="0" w:color="auto"/>
                <w:bottom w:val="none" w:sz="0" w:space="0" w:color="auto"/>
                <w:right w:val="none" w:sz="0" w:space="0" w:color="auto"/>
              </w:divBdr>
              <w:divsChild>
                <w:div w:id="430659751">
                  <w:marLeft w:val="0"/>
                  <w:marRight w:val="0"/>
                  <w:marTop w:val="0"/>
                  <w:marBottom w:val="0"/>
                  <w:divBdr>
                    <w:top w:val="none" w:sz="0" w:space="0" w:color="auto"/>
                    <w:left w:val="none" w:sz="0" w:space="0" w:color="auto"/>
                    <w:bottom w:val="none" w:sz="0" w:space="0" w:color="auto"/>
                    <w:right w:val="none" w:sz="0" w:space="0" w:color="auto"/>
                  </w:divBdr>
                  <w:divsChild>
                    <w:div w:id="1925413053">
                      <w:marLeft w:val="0"/>
                      <w:marRight w:val="0"/>
                      <w:marTop w:val="0"/>
                      <w:marBottom w:val="0"/>
                      <w:divBdr>
                        <w:top w:val="none" w:sz="0" w:space="0" w:color="auto"/>
                        <w:left w:val="none" w:sz="0" w:space="0" w:color="auto"/>
                        <w:bottom w:val="none" w:sz="0" w:space="0" w:color="auto"/>
                        <w:right w:val="none" w:sz="0" w:space="0" w:color="auto"/>
                      </w:divBdr>
                      <w:divsChild>
                        <w:div w:id="6753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mmwr/preview/mmwrhtml/rr6001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1FCC-A49F-4956-8F08-1A195881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5539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SWWHD</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Dalton, Carole</cp:lastModifiedBy>
  <cp:revision>2</cp:revision>
  <cp:lastPrinted>2015-01-27T17:06:00Z</cp:lastPrinted>
  <dcterms:created xsi:type="dcterms:W3CDTF">2015-12-15T18:16:00Z</dcterms:created>
  <dcterms:modified xsi:type="dcterms:W3CDTF">2015-12-15T18:16:00Z</dcterms:modified>
</cp:coreProperties>
</file>